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2791" w:rsidRPr="00803644" w:rsidRDefault="002E2791" w:rsidP="002E2791">
      <w:pPr>
        <w:jc w:val="left"/>
        <w:rPr>
          <w:rFonts w:ascii="Times New Roman" w:eastAsia="宋体" w:hAnsi="Times New Roman" w:cs="Times New Roman"/>
          <w:b/>
          <w:sz w:val="28"/>
          <w:szCs w:val="28"/>
        </w:rPr>
      </w:pPr>
      <w:bookmarkStart w:id="0" w:name="_Toc380588482"/>
      <w:bookmarkStart w:id="1" w:name="_Toc396293517"/>
      <w:r w:rsidRPr="00803644">
        <w:rPr>
          <w:rFonts w:ascii="Times New Roman" w:eastAsia="宋体" w:hAnsi="Times New Roman" w:cs="Times New Roman" w:hint="eastAsia"/>
          <w:b/>
          <w:sz w:val="28"/>
          <w:szCs w:val="28"/>
        </w:rPr>
        <w:t>附件</w:t>
      </w:r>
      <w:r w:rsidRPr="00803644">
        <w:rPr>
          <w:rFonts w:ascii="Times New Roman" w:eastAsia="宋体" w:hAnsi="Times New Roman" w:cs="Times New Roman" w:hint="eastAsia"/>
          <w:b/>
          <w:sz w:val="28"/>
          <w:szCs w:val="28"/>
        </w:rPr>
        <w:t>2</w:t>
      </w:r>
    </w:p>
    <w:p w:rsidR="002E2791" w:rsidRPr="003C7CAD" w:rsidRDefault="002E2791" w:rsidP="002E2791">
      <w:pPr>
        <w:jc w:val="center"/>
        <w:rPr>
          <w:rFonts w:ascii="Times New Roman" w:eastAsia="宋体" w:hAnsi="Times New Roman" w:cs="Times New Roman"/>
          <w:sz w:val="52"/>
          <w:szCs w:val="52"/>
        </w:rPr>
      </w:pPr>
      <w:r>
        <w:rPr>
          <w:rFonts w:ascii="Times New Roman" w:eastAsia="宋体" w:hAnsi="Times New Roman" w:cs="Times New Roman" w:hint="eastAsia"/>
          <w:b/>
          <w:sz w:val="52"/>
          <w:szCs w:val="52"/>
        </w:rPr>
        <w:t>2.</w:t>
      </w:r>
      <w:r w:rsidRPr="003C7CAD">
        <w:rPr>
          <w:rFonts w:ascii="Times New Roman" w:eastAsia="宋体" w:hAnsi="Times New Roman" w:cs="Times New Roman" w:hint="eastAsia"/>
          <w:b/>
          <w:sz w:val="52"/>
          <w:szCs w:val="52"/>
        </w:rPr>
        <w:t>西城区项目支出绩效报告</w:t>
      </w:r>
      <w:bookmarkEnd w:id="0"/>
      <w:bookmarkEnd w:id="1"/>
    </w:p>
    <w:p w:rsidR="002E2791" w:rsidRPr="003C7CAD" w:rsidRDefault="002E2791" w:rsidP="002E2791">
      <w:pPr>
        <w:adjustRightInd w:val="0"/>
        <w:snapToGrid w:val="0"/>
        <w:spacing w:before="100" w:beforeAutospacing="1" w:after="100" w:afterAutospacing="1" w:line="312" w:lineRule="auto"/>
        <w:ind w:firstLine="600"/>
        <w:jc w:val="center"/>
        <w:rPr>
          <w:rFonts w:ascii="仿宋_GB2312" w:eastAsia="宋体" w:hAnsi="Times New Roman" w:cs="Times New Roman"/>
          <w:sz w:val="30"/>
          <w:szCs w:val="30"/>
        </w:rPr>
      </w:pPr>
    </w:p>
    <w:p w:rsidR="002E2791" w:rsidRPr="003C7CAD" w:rsidRDefault="002E2791" w:rsidP="002E2791">
      <w:pPr>
        <w:spacing w:before="100" w:beforeAutospacing="1" w:after="100" w:afterAutospacing="1" w:line="312" w:lineRule="auto"/>
        <w:jc w:val="center"/>
        <w:rPr>
          <w:rFonts w:ascii="仿宋_GB2312" w:eastAsia="宋体" w:hAnsi="宋体" w:cs="Times New Roman"/>
          <w:sz w:val="32"/>
          <w:szCs w:val="32"/>
        </w:rPr>
      </w:pPr>
      <w:r w:rsidRPr="003C7CAD">
        <w:rPr>
          <w:rFonts w:ascii="仿宋_GB2312" w:eastAsia="宋体" w:hAnsi="宋体" w:cs="Times New Roman" w:hint="eastAsia"/>
          <w:sz w:val="32"/>
          <w:szCs w:val="32"/>
        </w:rPr>
        <w:t>（</w:t>
      </w:r>
      <w:r w:rsidRPr="003C7CAD">
        <w:rPr>
          <w:rFonts w:ascii="仿宋_GB2312" w:eastAsia="宋体" w:hAnsi="宋体" w:cs="Times New Roman" w:hint="eastAsia"/>
          <w:sz w:val="32"/>
          <w:szCs w:val="32"/>
        </w:rPr>
        <w:t xml:space="preserve">   </w:t>
      </w:r>
      <w:r>
        <w:rPr>
          <w:rFonts w:ascii="仿宋_GB2312" w:eastAsia="宋体" w:hAnsi="宋体" w:cs="Times New Roman"/>
          <w:sz w:val="32"/>
          <w:szCs w:val="32"/>
        </w:rPr>
        <w:t>202</w:t>
      </w:r>
      <w:r w:rsidR="007A396B">
        <w:rPr>
          <w:rFonts w:ascii="仿宋_GB2312" w:eastAsia="宋体" w:hAnsi="宋体" w:cs="Times New Roman"/>
          <w:sz w:val="32"/>
          <w:szCs w:val="32"/>
        </w:rPr>
        <w:t>2</w:t>
      </w:r>
      <w:r w:rsidRPr="003C7CAD">
        <w:rPr>
          <w:rFonts w:ascii="仿宋_GB2312" w:eastAsia="宋体" w:hAnsi="宋体" w:cs="Times New Roman" w:hint="eastAsia"/>
          <w:sz w:val="32"/>
          <w:szCs w:val="32"/>
        </w:rPr>
        <w:t xml:space="preserve">  </w:t>
      </w:r>
      <w:r w:rsidRPr="003C7CAD">
        <w:rPr>
          <w:rFonts w:ascii="仿宋_GB2312" w:eastAsia="宋体" w:hAnsi="宋体" w:cs="Times New Roman" w:hint="eastAsia"/>
          <w:sz w:val="32"/>
          <w:szCs w:val="32"/>
        </w:rPr>
        <w:t>年度）</w:t>
      </w:r>
    </w:p>
    <w:p w:rsidR="002E2791" w:rsidRPr="003C7CAD" w:rsidRDefault="002E2791" w:rsidP="002E2791">
      <w:pPr>
        <w:spacing w:before="100" w:beforeAutospacing="1" w:after="100" w:afterAutospacing="1" w:line="312" w:lineRule="auto"/>
        <w:ind w:firstLine="600"/>
        <w:rPr>
          <w:rFonts w:ascii="仿宋_GB2312" w:eastAsia="宋体" w:hAnsi="Times New Roman" w:cs="Times New Roman"/>
          <w:sz w:val="30"/>
          <w:szCs w:val="24"/>
        </w:rPr>
      </w:pPr>
    </w:p>
    <w:p w:rsidR="002E2791" w:rsidRPr="003C7CAD" w:rsidRDefault="002E2791" w:rsidP="002E2791">
      <w:pPr>
        <w:spacing w:before="100" w:beforeAutospacing="1" w:after="100" w:afterAutospacing="1" w:line="312" w:lineRule="auto"/>
        <w:ind w:firstLine="600"/>
        <w:rPr>
          <w:rFonts w:ascii="仿宋_GB2312" w:eastAsia="宋体" w:hAnsi="Times New Roman" w:cs="Times New Roman"/>
          <w:sz w:val="30"/>
          <w:szCs w:val="24"/>
        </w:rPr>
      </w:pPr>
    </w:p>
    <w:p w:rsidR="002E2791" w:rsidRPr="003C7CAD" w:rsidRDefault="002E2791" w:rsidP="002E2791">
      <w:pPr>
        <w:spacing w:before="100" w:beforeAutospacing="1" w:after="100" w:afterAutospacing="1" w:line="312" w:lineRule="auto"/>
        <w:ind w:firstLine="600"/>
        <w:rPr>
          <w:rFonts w:ascii="仿宋_GB2312" w:eastAsia="宋体" w:hAnsi="Times New Roman" w:cs="Times New Roman"/>
          <w:sz w:val="30"/>
          <w:szCs w:val="24"/>
        </w:rPr>
      </w:pPr>
    </w:p>
    <w:p w:rsidR="002E2791" w:rsidRPr="003C7CAD" w:rsidRDefault="002E2791" w:rsidP="002E2791">
      <w:pPr>
        <w:spacing w:before="100" w:beforeAutospacing="1" w:after="100" w:afterAutospacing="1" w:line="312" w:lineRule="auto"/>
        <w:ind w:firstLine="600"/>
        <w:rPr>
          <w:rFonts w:ascii="仿宋_GB2312" w:eastAsia="宋体" w:hAnsi="Times New Roman" w:cs="Times New Roman"/>
          <w:sz w:val="30"/>
          <w:szCs w:val="24"/>
        </w:rPr>
      </w:pPr>
    </w:p>
    <w:p w:rsidR="002E2791" w:rsidRPr="003C7CAD" w:rsidRDefault="002E2791" w:rsidP="002E2791">
      <w:pPr>
        <w:spacing w:before="100" w:beforeAutospacing="1" w:after="100" w:afterAutospacing="1" w:line="312" w:lineRule="auto"/>
        <w:ind w:firstLine="600"/>
        <w:rPr>
          <w:rFonts w:ascii="仿宋_GB2312" w:eastAsia="宋体" w:hAnsi="Times New Roman" w:cs="Times New Roman"/>
          <w:sz w:val="30"/>
          <w:szCs w:val="24"/>
        </w:rPr>
      </w:pPr>
    </w:p>
    <w:p w:rsidR="002E2791" w:rsidRPr="003C7CAD" w:rsidRDefault="002E2791" w:rsidP="002E2791">
      <w:pPr>
        <w:spacing w:before="100" w:beforeAutospacing="1" w:after="100" w:afterAutospacing="1" w:line="312" w:lineRule="auto"/>
        <w:ind w:firstLineChars="281" w:firstLine="899"/>
        <w:rPr>
          <w:rFonts w:ascii="仿宋_GB2312" w:eastAsia="宋体" w:hAnsi="宋体" w:cs="Times New Roman"/>
          <w:sz w:val="32"/>
          <w:szCs w:val="32"/>
          <w:u w:val="single"/>
        </w:rPr>
      </w:pPr>
    </w:p>
    <w:p w:rsidR="002E2791" w:rsidRPr="003C7CAD" w:rsidRDefault="002E2791" w:rsidP="00AE1340">
      <w:pPr>
        <w:spacing w:before="100" w:beforeAutospacing="1" w:after="100" w:afterAutospacing="1" w:line="312" w:lineRule="auto"/>
        <w:rPr>
          <w:rFonts w:ascii="仿宋_GB2312" w:eastAsia="宋体" w:hAnsi="宋体" w:cs="Times New Roman"/>
          <w:sz w:val="32"/>
          <w:szCs w:val="32"/>
        </w:rPr>
      </w:pPr>
      <w:r w:rsidRPr="003C7CAD">
        <w:rPr>
          <w:rFonts w:ascii="仿宋_GB2312" w:eastAsia="宋体" w:hAnsi="宋体" w:cs="Times New Roman" w:hint="eastAsia"/>
          <w:sz w:val="32"/>
          <w:szCs w:val="32"/>
        </w:rPr>
        <w:t>部门名称</w:t>
      </w:r>
      <w:r>
        <w:rPr>
          <w:rFonts w:ascii="仿宋_GB2312" w:eastAsia="宋体" w:hAnsi="宋体" w:cs="Times New Roman" w:hint="eastAsia"/>
          <w:sz w:val="32"/>
          <w:szCs w:val="32"/>
          <w:u w:val="single"/>
        </w:rPr>
        <w:t xml:space="preserve">     </w:t>
      </w:r>
      <w:r w:rsidRPr="003C7CAD">
        <w:rPr>
          <w:rFonts w:ascii="仿宋_GB2312" w:eastAsia="宋体" w:hAnsi="宋体" w:cs="Times New Roman" w:hint="eastAsia"/>
          <w:sz w:val="32"/>
          <w:szCs w:val="32"/>
          <w:u w:val="single"/>
        </w:rPr>
        <w:t xml:space="preserve"> </w:t>
      </w:r>
      <w:r>
        <w:rPr>
          <w:rFonts w:ascii="仿宋_GB2312" w:eastAsia="宋体" w:hAnsi="宋体" w:cs="Times New Roman" w:hint="eastAsia"/>
          <w:sz w:val="32"/>
          <w:szCs w:val="32"/>
          <w:u w:val="single"/>
        </w:rPr>
        <w:t>北京市第</w:t>
      </w:r>
      <w:r w:rsidR="00CE27E3">
        <w:rPr>
          <w:rFonts w:ascii="仿宋_GB2312" w:eastAsia="宋体" w:hAnsi="宋体" w:cs="Times New Roman" w:hint="eastAsia"/>
          <w:sz w:val="32"/>
          <w:szCs w:val="32"/>
          <w:u w:val="single"/>
        </w:rPr>
        <w:t>三十九</w:t>
      </w:r>
      <w:r>
        <w:rPr>
          <w:rFonts w:ascii="仿宋_GB2312" w:eastAsia="宋体" w:hAnsi="宋体" w:cs="Times New Roman" w:hint="eastAsia"/>
          <w:sz w:val="32"/>
          <w:szCs w:val="32"/>
          <w:u w:val="single"/>
        </w:rPr>
        <w:t>中学</w:t>
      </w:r>
      <w:r>
        <w:rPr>
          <w:rFonts w:ascii="仿宋_GB2312" w:eastAsia="宋体" w:hAnsi="宋体" w:cs="Times New Roman" w:hint="eastAsia"/>
          <w:sz w:val="32"/>
          <w:szCs w:val="32"/>
          <w:u w:val="single"/>
        </w:rPr>
        <w:t xml:space="preserve">          </w:t>
      </w:r>
    </w:p>
    <w:p w:rsidR="00BD2757" w:rsidRPr="00BD2757" w:rsidRDefault="002E2791" w:rsidP="00BD2757">
      <w:pPr>
        <w:spacing w:before="100" w:beforeAutospacing="1" w:after="100" w:afterAutospacing="1" w:line="312" w:lineRule="auto"/>
        <w:ind w:left="1280" w:hangingChars="400" w:hanging="1280"/>
        <w:rPr>
          <w:rFonts w:ascii="宋体" w:eastAsia="宋体" w:hAnsi="宋体" w:cs="宋体"/>
          <w:kern w:val="0"/>
          <w:sz w:val="28"/>
          <w:szCs w:val="28"/>
          <w:u w:val="single"/>
        </w:rPr>
      </w:pPr>
      <w:r w:rsidRPr="003C7CAD">
        <w:rPr>
          <w:rFonts w:ascii="仿宋_GB2312" w:eastAsia="宋体" w:hAnsi="宋体" w:cs="Times New Roman" w:hint="eastAsia"/>
          <w:sz w:val="32"/>
          <w:szCs w:val="32"/>
        </w:rPr>
        <w:t>项目名称</w:t>
      </w:r>
      <w:r w:rsidR="00993460" w:rsidRPr="00BD2757">
        <w:rPr>
          <w:rFonts w:ascii="仿宋_GB2312" w:eastAsia="宋体" w:hAnsi="宋体" w:cs="Times New Roman" w:hint="eastAsia"/>
          <w:sz w:val="28"/>
          <w:szCs w:val="28"/>
          <w:u w:val="single"/>
        </w:rPr>
        <w:t xml:space="preserve"> </w:t>
      </w:r>
      <w:r w:rsidR="00993460" w:rsidRPr="00BD2757">
        <w:rPr>
          <w:rFonts w:ascii="仿宋_GB2312" w:eastAsia="宋体" w:hAnsi="宋体" w:cs="Times New Roman"/>
          <w:sz w:val="28"/>
          <w:szCs w:val="28"/>
          <w:u w:val="single"/>
        </w:rPr>
        <w:t xml:space="preserve">  </w:t>
      </w:r>
      <w:r w:rsidR="00BD2757" w:rsidRPr="00BD2757">
        <w:rPr>
          <w:rFonts w:ascii="宋体" w:eastAsia="宋体" w:hAnsi="宋体" w:cs="宋体" w:hint="eastAsia"/>
          <w:kern w:val="0"/>
          <w:sz w:val="28"/>
          <w:szCs w:val="28"/>
          <w:u w:val="single"/>
        </w:rPr>
        <w:t>京财教育指【2021】2018号普通高中国家助学金、免学费及免教科书费（地方对应安排）-高中国家助学金（直达资金）</w:t>
      </w:r>
      <w:r w:rsidR="00BD2757">
        <w:rPr>
          <w:rFonts w:ascii="宋体" w:eastAsia="宋体" w:hAnsi="宋体" w:cs="宋体" w:hint="eastAsia"/>
          <w:kern w:val="0"/>
          <w:sz w:val="28"/>
          <w:szCs w:val="28"/>
          <w:u w:val="single"/>
        </w:rPr>
        <w:t xml:space="preserve"> </w:t>
      </w:r>
      <w:r w:rsidR="00BD2757">
        <w:rPr>
          <w:rFonts w:ascii="宋体" w:eastAsia="宋体" w:hAnsi="宋体" w:cs="宋体"/>
          <w:kern w:val="0"/>
          <w:sz w:val="28"/>
          <w:szCs w:val="28"/>
          <w:u w:val="single"/>
        </w:rPr>
        <w:t xml:space="preserve">  </w:t>
      </w:r>
    </w:p>
    <w:p w:rsidR="002E2791" w:rsidRPr="003C7CAD" w:rsidRDefault="002E2791" w:rsidP="00AE1340">
      <w:pPr>
        <w:spacing w:before="100" w:beforeAutospacing="1" w:after="100" w:afterAutospacing="1" w:line="312" w:lineRule="auto"/>
        <w:rPr>
          <w:rFonts w:ascii="仿宋_GB2312" w:eastAsia="宋体" w:hAnsi="宋体" w:cs="Times New Roman"/>
          <w:sz w:val="32"/>
          <w:szCs w:val="32"/>
          <w:u w:val="single"/>
        </w:rPr>
      </w:pPr>
      <w:r w:rsidRPr="003C7CAD">
        <w:rPr>
          <w:rFonts w:ascii="仿宋_GB2312" w:eastAsia="宋体" w:hAnsi="宋体" w:cs="Times New Roman" w:hint="eastAsia"/>
          <w:sz w:val="32"/>
          <w:szCs w:val="32"/>
        </w:rPr>
        <w:t>负责人</w:t>
      </w:r>
      <w:r>
        <w:rPr>
          <w:rFonts w:ascii="仿宋_GB2312" w:eastAsia="宋体" w:hAnsi="宋体" w:cs="Times New Roman" w:hint="eastAsia"/>
          <w:sz w:val="32"/>
          <w:szCs w:val="32"/>
          <w:u w:val="single"/>
        </w:rPr>
        <w:t xml:space="preserve">       </w:t>
      </w:r>
      <w:r w:rsidRPr="003C7CAD">
        <w:rPr>
          <w:rFonts w:ascii="仿宋_GB2312" w:eastAsia="宋体" w:hAnsi="宋体" w:cs="Times New Roman" w:hint="eastAsia"/>
          <w:sz w:val="32"/>
          <w:szCs w:val="32"/>
          <w:u w:val="single"/>
        </w:rPr>
        <w:t xml:space="preserve">  </w:t>
      </w:r>
      <w:r>
        <w:rPr>
          <w:rFonts w:ascii="仿宋_GB2312" w:eastAsia="宋体" w:hAnsi="宋体" w:cs="Times New Roman"/>
          <w:sz w:val="32"/>
          <w:szCs w:val="32"/>
          <w:u w:val="single"/>
        </w:rPr>
        <w:t xml:space="preserve">   </w:t>
      </w:r>
      <w:r w:rsidR="007A396B">
        <w:rPr>
          <w:rFonts w:ascii="仿宋_GB2312" w:eastAsia="宋体" w:hAnsi="宋体" w:cs="Times New Roman" w:hint="eastAsia"/>
          <w:sz w:val="32"/>
          <w:szCs w:val="32"/>
          <w:u w:val="single"/>
        </w:rPr>
        <w:t>李晓冉</w:t>
      </w:r>
      <w:r>
        <w:rPr>
          <w:rFonts w:ascii="仿宋_GB2312" w:eastAsia="宋体" w:hAnsi="宋体" w:cs="Times New Roman" w:hint="eastAsia"/>
          <w:sz w:val="32"/>
          <w:szCs w:val="32"/>
          <w:u w:val="single"/>
        </w:rPr>
        <w:t xml:space="preserve">            </w:t>
      </w:r>
    </w:p>
    <w:p w:rsidR="002E2791" w:rsidRPr="003C7CAD" w:rsidRDefault="002E2791" w:rsidP="00AE1340">
      <w:pPr>
        <w:spacing w:before="100" w:beforeAutospacing="1" w:after="100" w:afterAutospacing="1" w:line="312" w:lineRule="auto"/>
        <w:rPr>
          <w:rFonts w:ascii="仿宋_GB2312" w:eastAsia="宋体" w:hAnsi="宋体" w:cs="Times New Roman"/>
          <w:sz w:val="32"/>
          <w:szCs w:val="32"/>
          <w:u w:val="single"/>
        </w:rPr>
      </w:pPr>
      <w:r w:rsidRPr="003C7CAD">
        <w:rPr>
          <w:rFonts w:ascii="仿宋_GB2312" w:eastAsia="宋体" w:hAnsi="宋体" w:cs="Times New Roman" w:hint="eastAsia"/>
          <w:sz w:val="32"/>
          <w:szCs w:val="32"/>
        </w:rPr>
        <w:t>填报日期</w:t>
      </w:r>
      <w:r>
        <w:rPr>
          <w:rFonts w:ascii="仿宋_GB2312" w:eastAsia="宋体" w:hAnsi="宋体" w:cs="Times New Roman" w:hint="eastAsia"/>
          <w:sz w:val="32"/>
          <w:szCs w:val="32"/>
          <w:u w:val="single"/>
        </w:rPr>
        <w:t xml:space="preserve">      </w:t>
      </w:r>
      <w:r>
        <w:rPr>
          <w:rFonts w:ascii="仿宋_GB2312" w:eastAsia="宋体" w:hAnsi="宋体" w:cs="Times New Roman"/>
          <w:sz w:val="32"/>
          <w:szCs w:val="32"/>
          <w:u w:val="single"/>
        </w:rPr>
        <w:t xml:space="preserve">  </w:t>
      </w:r>
      <w:r>
        <w:rPr>
          <w:rFonts w:ascii="仿宋_GB2312" w:eastAsia="宋体" w:hAnsi="宋体" w:cs="Times New Roman" w:hint="eastAsia"/>
          <w:sz w:val="32"/>
          <w:szCs w:val="32"/>
          <w:u w:val="single"/>
        </w:rPr>
        <w:t xml:space="preserve"> </w:t>
      </w:r>
      <w:r>
        <w:rPr>
          <w:rFonts w:ascii="仿宋_GB2312" w:eastAsia="宋体" w:hAnsi="宋体" w:cs="Times New Roman"/>
          <w:sz w:val="32"/>
          <w:szCs w:val="32"/>
          <w:u w:val="single"/>
        </w:rPr>
        <w:t>202</w:t>
      </w:r>
      <w:r w:rsidR="007A396B">
        <w:rPr>
          <w:rFonts w:ascii="仿宋_GB2312" w:eastAsia="宋体" w:hAnsi="宋体" w:cs="Times New Roman"/>
          <w:sz w:val="32"/>
          <w:szCs w:val="32"/>
          <w:u w:val="single"/>
        </w:rPr>
        <w:t>3.4.5</w:t>
      </w:r>
      <w:r>
        <w:rPr>
          <w:rFonts w:ascii="仿宋_GB2312" w:eastAsia="宋体" w:hAnsi="宋体" w:cs="Times New Roman" w:hint="eastAsia"/>
          <w:sz w:val="32"/>
          <w:szCs w:val="32"/>
          <w:u w:val="single"/>
        </w:rPr>
        <w:t xml:space="preserve">         </w:t>
      </w:r>
    </w:p>
    <w:p w:rsidR="002E2791" w:rsidRPr="003C7CAD" w:rsidRDefault="002E2791" w:rsidP="002E2791">
      <w:pPr>
        <w:jc w:val="center"/>
        <w:rPr>
          <w:rFonts w:ascii="Arial" w:eastAsia="宋体" w:hAnsi="Arial" w:cs="Arial"/>
          <w:b/>
          <w:bCs/>
          <w:sz w:val="36"/>
          <w:szCs w:val="36"/>
        </w:rPr>
      </w:pPr>
      <w:r w:rsidRPr="003C7CAD">
        <w:rPr>
          <w:rFonts w:ascii="仿宋_GB2312" w:eastAsia="宋体" w:hAnsi="宋体" w:cs="Times New Roman"/>
          <w:sz w:val="32"/>
          <w:szCs w:val="32"/>
          <w:u w:val="single"/>
        </w:rPr>
        <w:br w:type="page"/>
      </w:r>
      <w:r w:rsidRPr="003C7CAD">
        <w:rPr>
          <w:rFonts w:ascii="宋体" w:eastAsia="宋体" w:hAnsi="宋体" w:cs="Arial" w:hint="eastAsia"/>
          <w:b/>
          <w:bCs/>
          <w:sz w:val="36"/>
          <w:szCs w:val="36"/>
        </w:rPr>
        <w:lastRenderedPageBreak/>
        <w:t>项目支出</w:t>
      </w:r>
      <w:r w:rsidRPr="003C7CAD">
        <w:rPr>
          <w:rFonts w:ascii="宋体" w:eastAsia="宋体" w:hAnsi="宋体" w:cs="Arial"/>
          <w:b/>
          <w:bCs/>
          <w:sz w:val="36"/>
          <w:szCs w:val="36"/>
        </w:rPr>
        <w:t>绩效</w:t>
      </w:r>
      <w:r w:rsidRPr="003C7CAD">
        <w:rPr>
          <w:rFonts w:ascii="宋体" w:eastAsia="宋体" w:hAnsi="宋体" w:cs="Arial" w:hint="eastAsia"/>
          <w:b/>
          <w:bCs/>
          <w:sz w:val="36"/>
          <w:szCs w:val="36"/>
        </w:rPr>
        <w:t>评价报告</w:t>
      </w:r>
    </w:p>
    <w:p w:rsidR="002E2791" w:rsidRPr="003C7CAD" w:rsidRDefault="002E2791" w:rsidP="002E2791">
      <w:pPr>
        <w:jc w:val="center"/>
        <w:rPr>
          <w:rFonts w:ascii="仿宋_GB2312" w:eastAsia="宋体" w:hAnsi="Times New Roman" w:cs="Times New Roman"/>
          <w:szCs w:val="30"/>
        </w:rPr>
      </w:pPr>
    </w:p>
    <w:p w:rsidR="002E2791" w:rsidRPr="003C7CAD" w:rsidRDefault="002E2791" w:rsidP="002E2791">
      <w:pPr>
        <w:spacing w:line="600" w:lineRule="exact"/>
        <w:ind w:firstLineChars="200" w:firstLine="442"/>
        <w:rPr>
          <w:rFonts w:ascii="宋体" w:eastAsia="宋体" w:hAnsi="宋体" w:cs="宋体"/>
          <w:b/>
          <w:color w:val="000000"/>
          <w:kern w:val="0"/>
          <w:sz w:val="22"/>
          <w:szCs w:val="24"/>
        </w:rPr>
      </w:pPr>
      <w:r w:rsidRPr="003C7CAD">
        <w:rPr>
          <w:rFonts w:ascii="宋体" w:eastAsia="宋体" w:hAnsi="宋体" w:cs="宋体" w:hint="eastAsia"/>
          <w:b/>
          <w:color w:val="000000"/>
          <w:kern w:val="0"/>
          <w:sz w:val="22"/>
          <w:szCs w:val="24"/>
        </w:rPr>
        <w:t>一、基本情况</w:t>
      </w:r>
    </w:p>
    <w:p w:rsidR="002E2791" w:rsidRPr="00AB0758" w:rsidRDefault="002E2791" w:rsidP="002E2791">
      <w:pPr>
        <w:spacing w:line="600" w:lineRule="exact"/>
        <w:ind w:firstLineChars="200" w:firstLine="440"/>
        <w:outlineLvl w:val="0"/>
        <w:rPr>
          <w:rFonts w:ascii="宋体" w:eastAsia="宋体" w:hAnsi="宋体" w:cs="宋体"/>
          <w:color w:val="000000"/>
          <w:kern w:val="0"/>
          <w:sz w:val="22"/>
        </w:rPr>
      </w:pPr>
      <w:r w:rsidRPr="00AB0758">
        <w:rPr>
          <w:rFonts w:ascii="宋体" w:eastAsia="宋体" w:hAnsi="宋体" w:cs="宋体" w:hint="eastAsia"/>
          <w:color w:val="000000"/>
          <w:kern w:val="0"/>
          <w:sz w:val="22"/>
        </w:rPr>
        <w:t>（一）项目概况。包括项目背景、主要内容及实施情况、资金投入和使用情况等。</w:t>
      </w:r>
    </w:p>
    <w:p w:rsidR="002E2791" w:rsidRPr="00AB0758" w:rsidRDefault="002E2791" w:rsidP="002E2791">
      <w:pPr>
        <w:ind w:firstLineChars="200" w:firstLine="440"/>
        <w:rPr>
          <w:rFonts w:ascii="宋体" w:eastAsia="宋体" w:hAnsi="宋体"/>
          <w:sz w:val="22"/>
        </w:rPr>
      </w:pPr>
      <w:r w:rsidRPr="00AB0758">
        <w:rPr>
          <w:rFonts w:ascii="宋体" w:eastAsia="宋体" w:hAnsi="宋体" w:hint="eastAsia"/>
          <w:sz w:val="22"/>
        </w:rPr>
        <w:t>脱贫攻坚是实现第一个百年奋斗目标必须完成的底线要求，也是教育系统当前的重大政治任务。抓牢抓实学生资助工作，是助力打赢脱贫攻坚战的重要手段，是贯彻落实党和国家惠民政策的重要举措，是增强人民群众获得感、幸福感的重要方式，学校高度重视，狠抓工作落实，确保家庭经济困难学生应助尽助。</w:t>
      </w:r>
    </w:p>
    <w:p w:rsidR="002E2791" w:rsidRPr="00AB0758" w:rsidRDefault="002E2791" w:rsidP="002E2791">
      <w:pPr>
        <w:pStyle w:val="Default"/>
        <w:ind w:firstLineChars="200" w:firstLine="440"/>
        <w:rPr>
          <w:rFonts w:ascii="宋体" w:eastAsia="宋体" w:hAnsi="宋体" w:cs="宋体"/>
          <w:sz w:val="22"/>
          <w:szCs w:val="22"/>
        </w:rPr>
      </w:pPr>
      <w:r w:rsidRPr="00AB0758">
        <w:rPr>
          <w:rFonts w:ascii="宋体" w:eastAsia="宋体" w:hAnsi="宋体" w:cs="宋体" w:hint="eastAsia"/>
          <w:sz w:val="22"/>
          <w:szCs w:val="22"/>
        </w:rPr>
        <w:t>项目预算批复资金</w:t>
      </w:r>
      <w:r w:rsidR="008710EB">
        <w:rPr>
          <w:rFonts w:ascii="宋体" w:eastAsia="宋体" w:hAnsi="宋体" w:cs="宋体"/>
          <w:sz w:val="22"/>
          <w:szCs w:val="22"/>
        </w:rPr>
        <w:t>1.2</w:t>
      </w:r>
      <w:r w:rsidRPr="00AB0758">
        <w:rPr>
          <w:rFonts w:ascii="宋体" w:eastAsia="宋体" w:hAnsi="宋体" w:cs="宋体" w:hint="eastAsia"/>
          <w:sz w:val="22"/>
          <w:szCs w:val="22"/>
        </w:rPr>
        <w:t>万元，当年全部到位，202</w:t>
      </w:r>
      <w:r w:rsidR="00D17912">
        <w:rPr>
          <w:rFonts w:ascii="宋体" w:eastAsia="宋体" w:hAnsi="宋体" w:cs="宋体"/>
          <w:sz w:val="22"/>
          <w:szCs w:val="22"/>
        </w:rPr>
        <w:t>2</w:t>
      </w:r>
      <w:r w:rsidRPr="00AB0758">
        <w:rPr>
          <w:rFonts w:ascii="宋体" w:eastAsia="宋体" w:hAnsi="宋体" w:cs="宋体" w:hint="eastAsia"/>
          <w:sz w:val="22"/>
          <w:szCs w:val="22"/>
        </w:rPr>
        <w:t>年度</w:t>
      </w:r>
      <w:r w:rsidR="00C820AA">
        <w:rPr>
          <w:rFonts w:ascii="宋体" w:eastAsia="宋体" w:hAnsi="宋体" w:cs="宋体" w:hint="eastAsia"/>
          <w:sz w:val="22"/>
          <w:szCs w:val="22"/>
        </w:rPr>
        <w:t>实际</w:t>
      </w:r>
      <w:r w:rsidRPr="00AB0758">
        <w:rPr>
          <w:rFonts w:ascii="宋体" w:eastAsia="宋体" w:hAnsi="宋体" w:cs="宋体" w:hint="eastAsia"/>
          <w:sz w:val="22"/>
          <w:szCs w:val="22"/>
        </w:rPr>
        <w:t>支出</w:t>
      </w:r>
      <w:r w:rsidR="008710EB">
        <w:rPr>
          <w:rFonts w:ascii="宋体" w:eastAsia="宋体" w:hAnsi="宋体" w:cs="宋体"/>
          <w:sz w:val="22"/>
          <w:szCs w:val="22"/>
        </w:rPr>
        <w:t>1.04</w:t>
      </w:r>
      <w:r w:rsidRPr="00AB0758">
        <w:rPr>
          <w:rFonts w:ascii="宋体" w:eastAsia="宋体" w:hAnsi="宋体" w:cs="宋体" w:hint="eastAsia"/>
          <w:sz w:val="22"/>
          <w:szCs w:val="22"/>
        </w:rPr>
        <w:t>万元，</w:t>
      </w:r>
      <w:r w:rsidR="00C820AA">
        <w:rPr>
          <w:rFonts w:ascii="宋体" w:eastAsia="宋体" w:hAnsi="宋体" w:cs="宋体" w:hint="eastAsia"/>
          <w:sz w:val="22"/>
          <w:szCs w:val="22"/>
        </w:rPr>
        <w:t>退回</w:t>
      </w:r>
      <w:r w:rsidR="008710EB">
        <w:rPr>
          <w:rFonts w:ascii="宋体" w:eastAsia="宋体" w:hAnsi="宋体" w:cs="宋体"/>
          <w:sz w:val="22"/>
          <w:szCs w:val="22"/>
        </w:rPr>
        <w:t>0.16</w:t>
      </w:r>
      <w:r w:rsidR="00C820AA">
        <w:rPr>
          <w:rFonts w:ascii="宋体" w:eastAsia="宋体" w:hAnsi="宋体" w:cs="宋体"/>
          <w:sz w:val="22"/>
          <w:szCs w:val="22"/>
        </w:rPr>
        <w:t>万元</w:t>
      </w:r>
      <w:r w:rsidRPr="00AB0758">
        <w:rPr>
          <w:rFonts w:ascii="宋体" w:eastAsia="宋体" w:hAnsi="宋体" w:cs="宋体" w:hint="eastAsia"/>
          <w:sz w:val="22"/>
          <w:szCs w:val="22"/>
        </w:rPr>
        <w:t>。</w:t>
      </w:r>
    </w:p>
    <w:p w:rsidR="002E2791" w:rsidRPr="00AB0758" w:rsidRDefault="002E2791" w:rsidP="002E2791">
      <w:pPr>
        <w:spacing w:line="600" w:lineRule="exact"/>
        <w:ind w:firstLineChars="200" w:firstLine="440"/>
        <w:rPr>
          <w:rFonts w:ascii="宋体" w:eastAsia="宋体" w:hAnsi="宋体" w:cs="宋体"/>
          <w:color w:val="000000"/>
          <w:kern w:val="0"/>
          <w:sz w:val="22"/>
        </w:rPr>
      </w:pPr>
      <w:r w:rsidRPr="00AB0758">
        <w:rPr>
          <w:rFonts w:ascii="宋体" w:eastAsia="宋体" w:hAnsi="宋体" w:cs="宋体" w:hint="eastAsia"/>
          <w:color w:val="000000"/>
          <w:kern w:val="0"/>
          <w:sz w:val="22"/>
        </w:rPr>
        <w:t>（二）项目绩效目标。包括总体目标和阶段性目标。</w:t>
      </w:r>
    </w:p>
    <w:p w:rsidR="002E2791" w:rsidRPr="00AB0758" w:rsidRDefault="002E2791" w:rsidP="002E2791">
      <w:pPr>
        <w:ind w:firstLineChars="200" w:firstLine="440"/>
        <w:rPr>
          <w:rFonts w:ascii="宋体" w:eastAsia="宋体" w:hAnsi="宋体"/>
          <w:sz w:val="22"/>
        </w:rPr>
      </w:pPr>
      <w:r w:rsidRPr="00AB0758">
        <w:rPr>
          <w:rFonts w:ascii="宋体" w:eastAsia="宋体" w:hAnsi="宋体"/>
          <w:sz w:val="22"/>
        </w:rPr>
        <w:t>具有本市学籍在西城区义务教育学校就读</w:t>
      </w:r>
      <w:r w:rsidRPr="00AB0758">
        <w:rPr>
          <w:rFonts w:ascii="宋体" w:eastAsia="宋体" w:hAnsi="宋体" w:hint="eastAsia"/>
          <w:sz w:val="22"/>
        </w:rPr>
        <w:t>的建档立卡学生、残疾学生（含随班就读学生）、城乡低保家庭学生、工读学生及户籍在山区的学生。202</w:t>
      </w:r>
      <w:r w:rsidR="008710EB">
        <w:rPr>
          <w:rFonts w:ascii="宋体" w:eastAsia="宋体" w:hAnsi="宋体"/>
          <w:sz w:val="22"/>
        </w:rPr>
        <w:t>2</w:t>
      </w:r>
      <w:r w:rsidRPr="00AB0758">
        <w:rPr>
          <w:rFonts w:ascii="宋体" w:eastAsia="宋体" w:hAnsi="宋体" w:hint="eastAsia"/>
          <w:sz w:val="22"/>
        </w:rPr>
        <w:t>年度已完成</w:t>
      </w:r>
      <w:r w:rsidR="008710EB">
        <w:rPr>
          <w:rFonts w:ascii="宋体" w:eastAsia="宋体" w:hAnsi="宋体" w:hint="eastAsia"/>
          <w:sz w:val="22"/>
        </w:rPr>
        <w:t>高中</w:t>
      </w:r>
      <w:r w:rsidRPr="00AB0758">
        <w:rPr>
          <w:rFonts w:ascii="宋体" w:eastAsia="宋体" w:hAnsi="宋体" w:hint="eastAsia"/>
          <w:sz w:val="22"/>
        </w:rPr>
        <w:t>教育阶段</w:t>
      </w:r>
      <w:r w:rsidR="008710EB">
        <w:rPr>
          <w:rFonts w:ascii="宋体" w:eastAsia="宋体" w:hAnsi="宋体" w:hint="eastAsia"/>
          <w:sz w:val="22"/>
        </w:rPr>
        <w:t>享受助学补助的</w:t>
      </w:r>
      <w:r w:rsidRPr="00AB0758">
        <w:rPr>
          <w:rFonts w:ascii="宋体" w:eastAsia="宋体" w:hAnsi="宋体" w:hint="eastAsia"/>
          <w:sz w:val="22"/>
        </w:rPr>
        <w:t>学生</w:t>
      </w:r>
      <w:r w:rsidR="008710EB">
        <w:rPr>
          <w:rFonts w:ascii="宋体" w:eastAsia="宋体" w:hAnsi="宋体" w:hint="eastAsia"/>
          <w:sz w:val="22"/>
        </w:rPr>
        <w:t>发放助学金，每生</w:t>
      </w:r>
      <w:r w:rsidR="007D74F2">
        <w:rPr>
          <w:rFonts w:ascii="宋体" w:eastAsia="宋体" w:hAnsi="宋体" w:hint="eastAsia"/>
          <w:sz w:val="22"/>
        </w:rPr>
        <w:t>每月2</w:t>
      </w:r>
      <w:r w:rsidR="007D74F2">
        <w:rPr>
          <w:rFonts w:ascii="宋体" w:eastAsia="宋体" w:hAnsi="宋体"/>
          <w:sz w:val="22"/>
        </w:rPr>
        <w:t>00元，</w:t>
      </w:r>
      <w:r w:rsidR="008710EB">
        <w:rPr>
          <w:rFonts w:ascii="宋体" w:eastAsia="宋体" w:hAnsi="宋体" w:hint="eastAsia"/>
          <w:sz w:val="22"/>
        </w:rPr>
        <w:t>每年</w:t>
      </w:r>
      <w:r w:rsidR="007D74F2">
        <w:rPr>
          <w:rFonts w:ascii="宋体" w:eastAsia="宋体" w:hAnsi="宋体" w:hint="eastAsia"/>
          <w:sz w:val="22"/>
        </w:rPr>
        <w:t>按1</w:t>
      </w:r>
      <w:r w:rsidR="007D74F2">
        <w:rPr>
          <w:rFonts w:ascii="宋体" w:eastAsia="宋体" w:hAnsi="宋体"/>
          <w:sz w:val="22"/>
        </w:rPr>
        <w:t>0个月发放</w:t>
      </w:r>
      <w:r w:rsidRPr="00AB0758">
        <w:rPr>
          <w:rFonts w:ascii="宋体" w:eastAsia="宋体" w:hAnsi="宋体" w:hint="eastAsia"/>
          <w:sz w:val="22"/>
        </w:rPr>
        <w:t>。</w:t>
      </w:r>
    </w:p>
    <w:p w:rsidR="002E2791" w:rsidRPr="00E71CB5" w:rsidRDefault="002E2791" w:rsidP="002E2791">
      <w:pPr>
        <w:spacing w:line="360" w:lineRule="exact"/>
        <w:ind w:firstLineChars="200" w:firstLine="442"/>
        <w:rPr>
          <w:rFonts w:ascii="宋体" w:eastAsia="宋体" w:hAnsi="宋体" w:cs="宋体"/>
          <w:b/>
          <w:bCs/>
          <w:color w:val="000000"/>
          <w:kern w:val="0"/>
          <w:sz w:val="22"/>
          <w:szCs w:val="24"/>
        </w:rPr>
      </w:pPr>
      <w:r w:rsidRPr="00E71CB5">
        <w:rPr>
          <w:rFonts w:ascii="宋体" w:eastAsia="宋体" w:hAnsi="宋体" w:cs="宋体" w:hint="eastAsia"/>
          <w:b/>
          <w:bCs/>
          <w:color w:val="000000"/>
          <w:kern w:val="0"/>
          <w:sz w:val="22"/>
          <w:szCs w:val="24"/>
        </w:rPr>
        <w:t>（二）绩效评价原则、评价指标体系、评价方法、评价标准</w:t>
      </w:r>
    </w:p>
    <w:p w:rsidR="002E2791" w:rsidRPr="00E17455" w:rsidRDefault="002E2791" w:rsidP="002E2791">
      <w:pPr>
        <w:spacing w:line="360" w:lineRule="exact"/>
        <w:ind w:firstLineChars="200" w:firstLine="440"/>
        <w:rPr>
          <w:rFonts w:ascii="宋体" w:eastAsia="宋体" w:hAnsi="宋体" w:cs="宋体"/>
          <w:color w:val="000000"/>
          <w:kern w:val="0"/>
          <w:sz w:val="22"/>
          <w:szCs w:val="24"/>
        </w:rPr>
      </w:pPr>
      <w:r w:rsidRPr="00E17455">
        <w:rPr>
          <w:rFonts w:ascii="宋体" w:eastAsia="宋体" w:hAnsi="宋体" w:cs="宋体" w:hint="eastAsia"/>
          <w:color w:val="000000"/>
          <w:kern w:val="0"/>
          <w:sz w:val="22"/>
          <w:szCs w:val="24"/>
        </w:rPr>
        <w:t>1.绩效评价原则：</w:t>
      </w:r>
    </w:p>
    <w:p w:rsidR="002E2791" w:rsidRPr="00E17455" w:rsidRDefault="002E2791" w:rsidP="002E2791">
      <w:pPr>
        <w:spacing w:line="360" w:lineRule="exact"/>
        <w:ind w:firstLineChars="200" w:firstLine="440"/>
        <w:rPr>
          <w:rFonts w:ascii="宋体" w:eastAsia="宋体" w:hAnsi="宋体" w:cs="宋体"/>
          <w:color w:val="000000"/>
          <w:kern w:val="0"/>
          <w:sz w:val="22"/>
          <w:szCs w:val="24"/>
        </w:rPr>
      </w:pPr>
      <w:r w:rsidRPr="00E17455">
        <w:rPr>
          <w:rFonts w:ascii="宋体" w:eastAsia="宋体" w:hAnsi="宋体" w:cs="宋体" w:hint="eastAsia"/>
          <w:color w:val="000000"/>
          <w:kern w:val="0"/>
          <w:sz w:val="22"/>
          <w:szCs w:val="24"/>
        </w:rPr>
        <w:t>遵循科学公正、统筹兼顾、激励约束、公开透明四项原则。</w:t>
      </w:r>
    </w:p>
    <w:p w:rsidR="002E2791" w:rsidRPr="00E17455" w:rsidRDefault="002E2791" w:rsidP="002E2791">
      <w:pPr>
        <w:spacing w:line="360" w:lineRule="exact"/>
        <w:ind w:firstLineChars="200" w:firstLine="440"/>
        <w:rPr>
          <w:rFonts w:ascii="宋体" w:eastAsia="宋体" w:hAnsi="宋体" w:cs="宋体"/>
          <w:color w:val="000000"/>
          <w:kern w:val="0"/>
          <w:sz w:val="22"/>
          <w:szCs w:val="24"/>
        </w:rPr>
      </w:pPr>
      <w:r w:rsidRPr="00E17455">
        <w:rPr>
          <w:rFonts w:ascii="宋体" w:eastAsia="宋体" w:hAnsi="宋体" w:cs="宋体" w:hint="eastAsia"/>
          <w:color w:val="000000"/>
          <w:kern w:val="0"/>
          <w:sz w:val="22"/>
          <w:szCs w:val="24"/>
        </w:rPr>
        <w:t>2.评价指标体系：</w:t>
      </w:r>
    </w:p>
    <w:p w:rsidR="002E2791" w:rsidRPr="00E17455" w:rsidRDefault="002E2791" w:rsidP="002E2791">
      <w:pPr>
        <w:spacing w:line="360" w:lineRule="exact"/>
        <w:ind w:firstLineChars="200" w:firstLine="440"/>
        <w:rPr>
          <w:rFonts w:ascii="宋体" w:eastAsia="宋体" w:hAnsi="宋体" w:cs="宋体"/>
          <w:color w:val="000000"/>
          <w:kern w:val="0"/>
          <w:sz w:val="22"/>
          <w:szCs w:val="24"/>
        </w:rPr>
      </w:pPr>
      <w:r w:rsidRPr="00E17455">
        <w:rPr>
          <w:rFonts w:ascii="宋体" w:eastAsia="宋体" w:hAnsi="宋体" w:cs="宋体" w:hint="eastAsia"/>
          <w:color w:val="000000"/>
          <w:kern w:val="0"/>
          <w:sz w:val="22"/>
          <w:szCs w:val="24"/>
        </w:rPr>
        <w:t>单位自评指标是指预算批复时确定的绩效指标，包括项目的产出数量、质量、时效、成本，以及经济效益、社会效益、生态效益、可持续影响、服务对象满意度等。</w:t>
      </w:r>
    </w:p>
    <w:p w:rsidR="002E2791" w:rsidRDefault="002E2791" w:rsidP="002E2791">
      <w:pPr>
        <w:spacing w:line="360" w:lineRule="exact"/>
        <w:ind w:firstLineChars="200" w:firstLine="440"/>
        <w:rPr>
          <w:rFonts w:ascii="宋体" w:eastAsia="宋体" w:hAnsi="宋体" w:cs="宋体"/>
          <w:color w:val="000000"/>
          <w:kern w:val="0"/>
          <w:sz w:val="22"/>
          <w:szCs w:val="24"/>
        </w:rPr>
      </w:pPr>
      <w:r w:rsidRPr="00E17455">
        <w:rPr>
          <w:rFonts w:ascii="宋体" w:eastAsia="宋体" w:hAnsi="宋体" w:cs="宋体" w:hint="eastAsia"/>
          <w:color w:val="000000"/>
          <w:kern w:val="0"/>
          <w:sz w:val="22"/>
          <w:szCs w:val="24"/>
        </w:rPr>
        <w:t>单位自评指标的权重为：预算执行率10%、产出指标50%、效益指标30%、服务对象满意度指标10%。</w:t>
      </w:r>
    </w:p>
    <w:p w:rsidR="002E2791" w:rsidRPr="00E17455" w:rsidRDefault="002E2791" w:rsidP="002E2791">
      <w:pPr>
        <w:spacing w:line="360" w:lineRule="exact"/>
        <w:ind w:firstLineChars="200" w:firstLine="440"/>
        <w:rPr>
          <w:rFonts w:ascii="宋体" w:eastAsia="宋体" w:hAnsi="宋体" w:cs="宋体"/>
          <w:color w:val="000000"/>
          <w:kern w:val="0"/>
          <w:sz w:val="22"/>
          <w:szCs w:val="24"/>
        </w:rPr>
      </w:pPr>
      <w:r w:rsidRPr="00E17455">
        <w:rPr>
          <w:rFonts w:ascii="宋体" w:eastAsia="宋体" w:hAnsi="宋体" w:cs="宋体" w:hint="eastAsia"/>
          <w:color w:val="000000"/>
          <w:kern w:val="0"/>
          <w:sz w:val="22"/>
          <w:szCs w:val="24"/>
        </w:rPr>
        <w:t>3.评价方法：</w:t>
      </w:r>
    </w:p>
    <w:p w:rsidR="002E2791" w:rsidRPr="00E17455" w:rsidRDefault="002E2791" w:rsidP="002E2791">
      <w:pPr>
        <w:spacing w:line="360" w:lineRule="exact"/>
        <w:ind w:firstLineChars="200" w:firstLine="440"/>
        <w:rPr>
          <w:rFonts w:ascii="宋体" w:eastAsia="宋体" w:hAnsi="宋体" w:cs="宋体"/>
          <w:color w:val="000000"/>
          <w:kern w:val="0"/>
          <w:sz w:val="22"/>
          <w:szCs w:val="24"/>
        </w:rPr>
      </w:pPr>
      <w:r w:rsidRPr="00E17455">
        <w:rPr>
          <w:rFonts w:ascii="宋体" w:eastAsia="宋体" w:hAnsi="宋体" w:cs="宋体" w:hint="eastAsia"/>
          <w:color w:val="000000"/>
          <w:kern w:val="0"/>
          <w:sz w:val="22"/>
          <w:szCs w:val="24"/>
        </w:rPr>
        <w:t>采用定量和定性评价相结合的比较法。</w:t>
      </w:r>
    </w:p>
    <w:p w:rsidR="002E2791" w:rsidRPr="00E17455" w:rsidRDefault="002E2791" w:rsidP="002E2791">
      <w:pPr>
        <w:spacing w:line="360" w:lineRule="exact"/>
        <w:ind w:firstLineChars="200" w:firstLine="440"/>
        <w:rPr>
          <w:rFonts w:ascii="宋体" w:eastAsia="宋体" w:hAnsi="宋体" w:cs="宋体"/>
          <w:color w:val="000000"/>
          <w:kern w:val="0"/>
          <w:sz w:val="22"/>
          <w:szCs w:val="24"/>
        </w:rPr>
      </w:pPr>
      <w:r w:rsidRPr="00E17455">
        <w:rPr>
          <w:rFonts w:ascii="宋体" w:eastAsia="宋体" w:hAnsi="宋体" w:cs="宋体" w:hint="eastAsia"/>
          <w:color w:val="000000"/>
          <w:kern w:val="0"/>
          <w:sz w:val="22"/>
          <w:szCs w:val="24"/>
        </w:rPr>
        <w:t>4.评价标准：</w:t>
      </w:r>
    </w:p>
    <w:p w:rsidR="002E2791" w:rsidRPr="00E17455" w:rsidRDefault="002E2791" w:rsidP="002E2791">
      <w:pPr>
        <w:spacing w:line="360" w:lineRule="exact"/>
        <w:ind w:firstLineChars="200" w:firstLine="440"/>
        <w:rPr>
          <w:rFonts w:ascii="宋体" w:eastAsia="宋体" w:hAnsi="宋体" w:cs="宋体"/>
          <w:color w:val="000000"/>
          <w:kern w:val="0"/>
          <w:sz w:val="22"/>
          <w:szCs w:val="24"/>
        </w:rPr>
      </w:pPr>
      <w:r w:rsidRPr="00E17455">
        <w:rPr>
          <w:rFonts w:ascii="宋体" w:eastAsia="宋体" w:hAnsi="宋体" w:cs="宋体" w:hint="eastAsia"/>
          <w:color w:val="000000"/>
          <w:kern w:val="0"/>
          <w:sz w:val="22"/>
          <w:szCs w:val="24"/>
        </w:rPr>
        <w:t>综合采用计划标准、行业标准、历史标准、财政部门和预算部门确定或认可的其他标准。</w:t>
      </w:r>
    </w:p>
    <w:p w:rsidR="002E2791" w:rsidRPr="00E71CB5" w:rsidRDefault="002E2791" w:rsidP="002E2791">
      <w:pPr>
        <w:spacing w:line="360" w:lineRule="exact"/>
        <w:ind w:firstLineChars="200" w:firstLine="442"/>
        <w:rPr>
          <w:rFonts w:ascii="宋体" w:eastAsia="宋体" w:hAnsi="宋体" w:cs="宋体"/>
          <w:b/>
          <w:bCs/>
          <w:color w:val="000000"/>
          <w:kern w:val="0"/>
          <w:sz w:val="22"/>
          <w:szCs w:val="24"/>
        </w:rPr>
      </w:pPr>
      <w:r w:rsidRPr="00E71CB5">
        <w:rPr>
          <w:rFonts w:ascii="宋体" w:eastAsia="宋体" w:hAnsi="宋体" w:cs="宋体" w:hint="eastAsia"/>
          <w:b/>
          <w:bCs/>
          <w:color w:val="000000"/>
          <w:kern w:val="0"/>
          <w:sz w:val="22"/>
          <w:szCs w:val="24"/>
        </w:rPr>
        <w:t>（三）绩效评价工作过程</w:t>
      </w:r>
    </w:p>
    <w:p w:rsidR="002E2791" w:rsidRPr="003C7CAD" w:rsidRDefault="002E2791" w:rsidP="002E2791">
      <w:pPr>
        <w:spacing w:line="600" w:lineRule="exact"/>
        <w:ind w:firstLineChars="200" w:firstLine="440"/>
        <w:rPr>
          <w:rFonts w:ascii="宋体" w:eastAsia="宋体" w:hAnsi="宋体" w:cs="宋体"/>
          <w:color w:val="000000"/>
          <w:kern w:val="0"/>
          <w:sz w:val="22"/>
          <w:szCs w:val="24"/>
        </w:rPr>
      </w:pPr>
      <w:r w:rsidRPr="00FB6440">
        <w:rPr>
          <w:rFonts w:ascii="宋体" w:eastAsia="宋体" w:hAnsi="宋体" w:cs="宋体" w:hint="eastAsia"/>
          <w:color w:val="000000"/>
          <w:kern w:val="0"/>
          <w:sz w:val="22"/>
          <w:szCs w:val="24"/>
        </w:rPr>
        <w:t>学校</w:t>
      </w:r>
      <w:r w:rsidRPr="00055648">
        <w:rPr>
          <w:rFonts w:ascii="宋体" w:eastAsia="宋体" w:hAnsi="宋体" w:cs="宋体" w:hint="eastAsia"/>
          <w:color w:val="000000"/>
          <w:kern w:val="0"/>
          <w:sz w:val="22"/>
          <w:szCs w:val="24"/>
        </w:rPr>
        <w:t>采用</w:t>
      </w:r>
      <w:r w:rsidRPr="00FB6440">
        <w:rPr>
          <w:rFonts w:ascii="宋体" w:eastAsia="宋体" w:hAnsi="宋体" w:cs="宋体" w:hint="eastAsia"/>
          <w:color w:val="000000"/>
          <w:kern w:val="0"/>
          <w:sz w:val="22"/>
          <w:szCs w:val="24"/>
        </w:rPr>
        <w:t>会议商讨</w:t>
      </w:r>
      <w:r w:rsidRPr="00055648">
        <w:rPr>
          <w:rFonts w:ascii="宋体" w:eastAsia="宋体" w:hAnsi="宋体" w:cs="宋体" w:hint="eastAsia"/>
          <w:color w:val="000000"/>
          <w:kern w:val="0"/>
          <w:sz w:val="22"/>
          <w:szCs w:val="24"/>
        </w:rPr>
        <w:t>、查阅资料、实地</w:t>
      </w:r>
      <w:r w:rsidRPr="00FB6440">
        <w:rPr>
          <w:rFonts w:ascii="宋体" w:eastAsia="宋体" w:hAnsi="宋体" w:cs="宋体" w:hint="eastAsia"/>
          <w:color w:val="000000"/>
          <w:kern w:val="0"/>
          <w:sz w:val="22"/>
          <w:szCs w:val="24"/>
        </w:rPr>
        <w:t>勘查</w:t>
      </w:r>
      <w:r w:rsidRPr="00055648">
        <w:rPr>
          <w:rFonts w:ascii="宋体" w:eastAsia="宋体" w:hAnsi="宋体" w:cs="宋体" w:hint="eastAsia"/>
          <w:color w:val="000000"/>
          <w:kern w:val="0"/>
          <w:sz w:val="22"/>
          <w:szCs w:val="24"/>
        </w:rPr>
        <w:t>、定量和定性分析等方法，对项目的预算编制、执行、监督，资金分配、使用、监管以及项目组织管理、项目绩效完成等方面进行综合评价。</w:t>
      </w:r>
    </w:p>
    <w:p w:rsidR="002E2791" w:rsidRDefault="002E2791" w:rsidP="002E2791">
      <w:pPr>
        <w:spacing w:line="600" w:lineRule="exact"/>
        <w:ind w:firstLineChars="200" w:firstLine="442"/>
        <w:rPr>
          <w:rFonts w:ascii="宋体" w:eastAsia="宋体" w:hAnsi="宋体" w:cs="宋体"/>
          <w:b/>
          <w:color w:val="000000"/>
          <w:kern w:val="0"/>
          <w:sz w:val="22"/>
          <w:szCs w:val="24"/>
        </w:rPr>
      </w:pPr>
      <w:r w:rsidRPr="003C7CAD">
        <w:rPr>
          <w:rFonts w:ascii="宋体" w:eastAsia="宋体" w:hAnsi="宋体" w:cs="宋体" w:hint="eastAsia"/>
          <w:b/>
          <w:color w:val="000000"/>
          <w:kern w:val="0"/>
          <w:sz w:val="22"/>
          <w:szCs w:val="24"/>
        </w:rPr>
        <w:t>三、综合评价情况及评价结论（附相关评分表）</w:t>
      </w:r>
    </w:p>
    <w:tbl>
      <w:tblPr>
        <w:tblW w:w="8928" w:type="dxa"/>
        <w:jc w:val="center"/>
        <w:tblLayout w:type="fixed"/>
        <w:tblLook w:val="04A0" w:firstRow="1" w:lastRow="0" w:firstColumn="1" w:lastColumn="0" w:noHBand="0" w:noVBand="1"/>
      </w:tblPr>
      <w:tblGrid>
        <w:gridCol w:w="578"/>
        <w:gridCol w:w="963"/>
        <w:gridCol w:w="1092"/>
        <w:gridCol w:w="718"/>
        <w:gridCol w:w="1114"/>
        <w:gridCol w:w="539"/>
        <w:gridCol w:w="708"/>
        <w:gridCol w:w="708"/>
        <w:gridCol w:w="379"/>
        <w:gridCol w:w="426"/>
        <w:gridCol w:w="168"/>
        <w:gridCol w:w="399"/>
        <w:gridCol w:w="437"/>
        <w:gridCol w:w="699"/>
      </w:tblGrid>
      <w:tr w:rsidR="007D74F2" w:rsidRPr="003C7CAD" w:rsidTr="00813B87">
        <w:trPr>
          <w:trHeight w:hRule="exact" w:val="440"/>
          <w:jc w:val="center"/>
        </w:trPr>
        <w:tc>
          <w:tcPr>
            <w:tcW w:w="8928" w:type="dxa"/>
            <w:gridSpan w:val="14"/>
            <w:tcBorders>
              <w:top w:val="nil"/>
              <w:left w:val="nil"/>
              <w:bottom w:val="nil"/>
              <w:right w:val="nil"/>
            </w:tcBorders>
            <w:vAlign w:val="center"/>
          </w:tcPr>
          <w:p w:rsidR="007D74F2" w:rsidRPr="003C7CAD" w:rsidRDefault="007D74F2" w:rsidP="00813B87">
            <w:pPr>
              <w:widowControl/>
              <w:spacing w:line="320" w:lineRule="exact"/>
              <w:jc w:val="center"/>
              <w:rPr>
                <w:rFonts w:ascii="宋体" w:eastAsia="宋体" w:hAnsi="宋体" w:cs="宋体"/>
                <w:b/>
                <w:bCs/>
                <w:kern w:val="0"/>
                <w:sz w:val="32"/>
                <w:szCs w:val="32"/>
              </w:rPr>
            </w:pPr>
            <w:r w:rsidRPr="003C7CAD">
              <w:rPr>
                <w:rFonts w:ascii="宋体" w:eastAsia="宋体" w:hAnsi="宋体" w:cs="宋体" w:hint="eastAsia"/>
                <w:b/>
                <w:bCs/>
                <w:kern w:val="0"/>
                <w:sz w:val="32"/>
                <w:szCs w:val="32"/>
              </w:rPr>
              <w:t>项目支出绩效自评表</w:t>
            </w:r>
          </w:p>
        </w:tc>
      </w:tr>
      <w:tr w:rsidR="007D74F2" w:rsidRPr="003C7CAD" w:rsidTr="00813B87">
        <w:trPr>
          <w:trHeight w:val="189"/>
          <w:jc w:val="center"/>
        </w:trPr>
        <w:tc>
          <w:tcPr>
            <w:tcW w:w="8928" w:type="dxa"/>
            <w:gridSpan w:val="14"/>
            <w:tcBorders>
              <w:top w:val="nil"/>
              <w:left w:val="nil"/>
              <w:bottom w:val="nil"/>
              <w:right w:val="nil"/>
            </w:tcBorders>
          </w:tcPr>
          <w:p w:rsidR="007D74F2" w:rsidRPr="003C7CAD" w:rsidRDefault="007D74F2" w:rsidP="00813B87">
            <w:pPr>
              <w:widowControl/>
              <w:jc w:val="center"/>
              <w:rPr>
                <w:rFonts w:ascii="宋体" w:eastAsia="宋体" w:hAnsi="宋体" w:cs="宋体"/>
                <w:kern w:val="0"/>
                <w:sz w:val="22"/>
                <w:szCs w:val="24"/>
              </w:rPr>
            </w:pPr>
            <w:r w:rsidRPr="003C7CAD">
              <w:rPr>
                <w:rFonts w:ascii="宋体" w:eastAsia="宋体" w:hAnsi="宋体" w:cs="宋体" w:hint="eastAsia"/>
                <w:kern w:val="0"/>
                <w:sz w:val="22"/>
                <w:szCs w:val="24"/>
              </w:rPr>
              <w:t xml:space="preserve">（  </w:t>
            </w:r>
            <w:r>
              <w:rPr>
                <w:rFonts w:ascii="宋体" w:eastAsia="宋体" w:hAnsi="宋体" w:cs="宋体"/>
                <w:kern w:val="0"/>
                <w:sz w:val="22"/>
                <w:szCs w:val="24"/>
              </w:rPr>
              <w:t>2022</w:t>
            </w:r>
            <w:r w:rsidRPr="003C7CAD">
              <w:rPr>
                <w:rFonts w:ascii="宋体" w:eastAsia="宋体" w:hAnsi="宋体" w:cs="宋体" w:hint="eastAsia"/>
                <w:kern w:val="0"/>
                <w:sz w:val="22"/>
                <w:szCs w:val="24"/>
              </w:rPr>
              <w:t xml:space="preserve">  年度）</w:t>
            </w:r>
          </w:p>
        </w:tc>
      </w:tr>
      <w:tr w:rsidR="007D74F2" w:rsidRPr="00972465" w:rsidTr="00813B87">
        <w:trPr>
          <w:trHeight w:hRule="exact" w:val="53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项目名称</w:t>
            </w:r>
          </w:p>
        </w:tc>
        <w:tc>
          <w:tcPr>
            <w:tcW w:w="7387" w:type="dxa"/>
            <w:gridSpan w:val="12"/>
            <w:tcBorders>
              <w:top w:val="single" w:sz="4" w:space="0" w:color="auto"/>
              <w:left w:val="nil"/>
              <w:bottom w:val="single" w:sz="4" w:space="0" w:color="auto"/>
              <w:right w:val="single" w:sz="4" w:space="0" w:color="auto"/>
            </w:tcBorders>
            <w:vAlign w:val="center"/>
          </w:tcPr>
          <w:p w:rsidR="007D74F2" w:rsidRPr="00972465" w:rsidRDefault="007D74F2" w:rsidP="00813B87">
            <w:pPr>
              <w:widowControl/>
              <w:spacing w:line="240" w:lineRule="exact"/>
              <w:jc w:val="center"/>
              <w:rPr>
                <w:rFonts w:ascii="宋体" w:eastAsia="宋体" w:hAnsi="宋体" w:cs="宋体"/>
                <w:kern w:val="0"/>
                <w:sz w:val="15"/>
                <w:szCs w:val="15"/>
              </w:rPr>
            </w:pPr>
            <w:r w:rsidRPr="00972465">
              <w:rPr>
                <w:rFonts w:ascii="宋体" w:eastAsia="宋体" w:hAnsi="宋体" w:cs="宋体" w:hint="eastAsia"/>
                <w:kern w:val="0"/>
                <w:sz w:val="15"/>
                <w:szCs w:val="15"/>
              </w:rPr>
              <w:t>京财教育指【2021】2018号普通高中国家助学金、免学费及免教科书费（地方对应安排）-高中国家助学金（直达资金）</w:t>
            </w:r>
          </w:p>
        </w:tc>
      </w:tr>
      <w:tr w:rsidR="007D74F2" w:rsidRPr="003C7CAD" w:rsidTr="00813B87">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主管部门</w:t>
            </w:r>
          </w:p>
        </w:tc>
        <w:tc>
          <w:tcPr>
            <w:tcW w:w="4171" w:type="dxa"/>
            <w:gridSpan w:val="5"/>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北京市西城区教育委员会</w:t>
            </w:r>
          </w:p>
        </w:tc>
        <w:tc>
          <w:tcPr>
            <w:tcW w:w="1087"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实施单位</w:t>
            </w:r>
          </w:p>
        </w:tc>
        <w:tc>
          <w:tcPr>
            <w:tcW w:w="2129" w:type="dxa"/>
            <w:gridSpan w:val="5"/>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北京市第三十九中学</w:t>
            </w:r>
          </w:p>
        </w:tc>
      </w:tr>
      <w:tr w:rsidR="007D74F2" w:rsidRPr="003C7CAD" w:rsidTr="00813B87">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项目</w:t>
            </w:r>
            <w:r w:rsidRPr="003C7CAD">
              <w:rPr>
                <w:rFonts w:ascii="宋体" w:eastAsia="宋体" w:hAnsi="宋体" w:cs="宋体"/>
                <w:kern w:val="0"/>
                <w:sz w:val="18"/>
                <w:szCs w:val="18"/>
              </w:rPr>
              <w:t>负责人</w:t>
            </w:r>
          </w:p>
        </w:tc>
        <w:tc>
          <w:tcPr>
            <w:tcW w:w="4171" w:type="dxa"/>
            <w:gridSpan w:val="5"/>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孙春燕</w:t>
            </w:r>
          </w:p>
        </w:tc>
        <w:tc>
          <w:tcPr>
            <w:tcW w:w="1087"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kern w:val="0"/>
                <w:sz w:val="18"/>
                <w:szCs w:val="18"/>
              </w:rPr>
              <w:t>联系电话</w:t>
            </w:r>
          </w:p>
        </w:tc>
        <w:tc>
          <w:tcPr>
            <w:tcW w:w="2129" w:type="dxa"/>
            <w:gridSpan w:val="5"/>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15116916502</w:t>
            </w:r>
          </w:p>
        </w:tc>
      </w:tr>
      <w:tr w:rsidR="007D74F2" w:rsidRPr="003C7CAD" w:rsidTr="00813B87">
        <w:trPr>
          <w:trHeight w:hRule="exact" w:val="291"/>
          <w:jc w:val="center"/>
        </w:trPr>
        <w:tc>
          <w:tcPr>
            <w:tcW w:w="1541" w:type="dxa"/>
            <w:gridSpan w:val="2"/>
            <w:vMerge w:val="restart"/>
            <w:tcBorders>
              <w:top w:val="single" w:sz="4" w:space="0" w:color="auto"/>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项目资金</w:t>
            </w:r>
            <w:r w:rsidRPr="003C7CAD">
              <w:rPr>
                <w:rFonts w:ascii="宋体" w:eastAsia="宋体" w:hAnsi="宋体" w:cs="宋体" w:hint="eastAsia"/>
                <w:kern w:val="0"/>
                <w:sz w:val="18"/>
                <w:szCs w:val="18"/>
              </w:rPr>
              <w:br/>
              <w:t>（万元）</w:t>
            </w:r>
          </w:p>
        </w:tc>
        <w:tc>
          <w:tcPr>
            <w:tcW w:w="1810" w:type="dxa"/>
            <w:gridSpan w:val="2"/>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114"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年初预算数</w:t>
            </w:r>
          </w:p>
        </w:tc>
        <w:tc>
          <w:tcPr>
            <w:tcW w:w="1247"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全年预算数</w:t>
            </w:r>
          </w:p>
        </w:tc>
        <w:tc>
          <w:tcPr>
            <w:tcW w:w="1087"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全年执行数</w:t>
            </w:r>
          </w:p>
        </w:tc>
        <w:tc>
          <w:tcPr>
            <w:tcW w:w="594"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分值</w:t>
            </w:r>
          </w:p>
        </w:tc>
        <w:tc>
          <w:tcPr>
            <w:tcW w:w="836" w:type="dxa"/>
            <w:gridSpan w:val="2"/>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执行率</w:t>
            </w:r>
          </w:p>
        </w:tc>
        <w:tc>
          <w:tcPr>
            <w:tcW w:w="699"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得分</w:t>
            </w:r>
          </w:p>
        </w:tc>
      </w:tr>
      <w:tr w:rsidR="007D74F2" w:rsidRPr="003C7CAD" w:rsidTr="00813B87">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rPr>
                <w:rFonts w:ascii="宋体" w:eastAsia="宋体" w:hAnsi="宋体" w:cs="宋体"/>
                <w:kern w:val="0"/>
                <w:sz w:val="18"/>
                <w:szCs w:val="18"/>
              </w:rPr>
            </w:pPr>
            <w:r w:rsidRPr="003C7CAD">
              <w:rPr>
                <w:rFonts w:ascii="宋体" w:eastAsia="宋体" w:hAnsi="宋体" w:cs="宋体" w:hint="eastAsia"/>
                <w:kern w:val="0"/>
                <w:sz w:val="18"/>
                <w:szCs w:val="18"/>
              </w:rPr>
              <w:t>年度资金总额</w:t>
            </w:r>
          </w:p>
        </w:tc>
        <w:tc>
          <w:tcPr>
            <w:tcW w:w="1114"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1.2</w:t>
            </w:r>
          </w:p>
        </w:tc>
        <w:tc>
          <w:tcPr>
            <w:tcW w:w="1247"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1.04</w:t>
            </w:r>
          </w:p>
        </w:tc>
        <w:tc>
          <w:tcPr>
            <w:tcW w:w="1087"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1.04</w:t>
            </w:r>
          </w:p>
        </w:tc>
        <w:tc>
          <w:tcPr>
            <w:tcW w:w="594"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10</w:t>
            </w:r>
          </w:p>
        </w:tc>
        <w:tc>
          <w:tcPr>
            <w:tcW w:w="836" w:type="dxa"/>
            <w:gridSpan w:val="2"/>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100%</w:t>
            </w:r>
          </w:p>
        </w:tc>
        <w:tc>
          <w:tcPr>
            <w:tcW w:w="699"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r>
      <w:tr w:rsidR="007D74F2" w:rsidRPr="003C7CAD" w:rsidTr="00813B87">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其中：当年财政拨款</w:t>
            </w:r>
          </w:p>
        </w:tc>
        <w:tc>
          <w:tcPr>
            <w:tcW w:w="1114"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1.2</w:t>
            </w:r>
          </w:p>
        </w:tc>
        <w:tc>
          <w:tcPr>
            <w:tcW w:w="1247"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1.04</w:t>
            </w:r>
          </w:p>
        </w:tc>
        <w:tc>
          <w:tcPr>
            <w:tcW w:w="1087"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1.04</w:t>
            </w:r>
          </w:p>
        </w:tc>
        <w:tc>
          <w:tcPr>
            <w:tcW w:w="594"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699"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w:t>
            </w:r>
          </w:p>
        </w:tc>
      </w:tr>
      <w:tr w:rsidR="007D74F2" w:rsidRPr="003C7CAD" w:rsidTr="00813B87">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 xml:space="preserve">      上年结转资金</w:t>
            </w:r>
          </w:p>
        </w:tc>
        <w:tc>
          <w:tcPr>
            <w:tcW w:w="1114"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247"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087"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594"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699"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w:t>
            </w:r>
          </w:p>
        </w:tc>
      </w:tr>
      <w:tr w:rsidR="007D74F2" w:rsidRPr="003C7CAD" w:rsidTr="00813B87">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 xml:space="preserve">  其他资金</w:t>
            </w:r>
          </w:p>
        </w:tc>
        <w:tc>
          <w:tcPr>
            <w:tcW w:w="1114"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247"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087"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594"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699"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w:t>
            </w:r>
          </w:p>
        </w:tc>
      </w:tr>
      <w:tr w:rsidR="007D74F2" w:rsidRPr="003C7CAD" w:rsidTr="00813B87">
        <w:trPr>
          <w:trHeight w:hRule="exact" w:val="291"/>
          <w:jc w:val="center"/>
        </w:trPr>
        <w:tc>
          <w:tcPr>
            <w:tcW w:w="578" w:type="dxa"/>
            <w:vMerge w:val="restart"/>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年度总体目标</w:t>
            </w:r>
          </w:p>
        </w:tc>
        <w:tc>
          <w:tcPr>
            <w:tcW w:w="5134" w:type="dxa"/>
            <w:gridSpan w:val="6"/>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预期目标</w:t>
            </w:r>
          </w:p>
        </w:tc>
        <w:tc>
          <w:tcPr>
            <w:tcW w:w="3216" w:type="dxa"/>
            <w:gridSpan w:val="7"/>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实际完成情况</w:t>
            </w:r>
          </w:p>
        </w:tc>
      </w:tr>
      <w:tr w:rsidR="007D74F2" w:rsidRPr="003C7CAD" w:rsidTr="00813B87">
        <w:trPr>
          <w:trHeight w:hRule="exact" w:val="611"/>
          <w:jc w:val="center"/>
        </w:trPr>
        <w:tc>
          <w:tcPr>
            <w:tcW w:w="578" w:type="dxa"/>
            <w:vMerge/>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5134" w:type="dxa"/>
            <w:gridSpan w:val="6"/>
            <w:tcBorders>
              <w:top w:val="single" w:sz="4" w:space="0" w:color="auto"/>
              <w:left w:val="nil"/>
              <w:bottom w:val="single" w:sz="4" w:space="0" w:color="auto"/>
              <w:right w:val="single" w:sz="4" w:space="0" w:color="auto"/>
            </w:tcBorders>
            <w:vAlign w:val="center"/>
          </w:tcPr>
          <w:p w:rsidR="007D74F2" w:rsidRPr="008F50F4" w:rsidRDefault="007D74F2" w:rsidP="00813B87">
            <w:pPr>
              <w:widowControl/>
              <w:jc w:val="center"/>
              <w:rPr>
                <w:rFonts w:asciiTheme="majorEastAsia" w:eastAsiaTheme="majorEastAsia" w:hAnsiTheme="majorEastAsia"/>
                <w:color w:val="000000" w:themeColor="text1"/>
                <w:sz w:val="15"/>
                <w:szCs w:val="15"/>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F50F4">
              <w:rPr>
                <w:rFonts w:asciiTheme="majorEastAsia" w:eastAsiaTheme="majorEastAsia" w:hAnsiTheme="majorEastAsia" w:cs="宋体" w:hint="eastAsia"/>
                <w:color w:val="000000"/>
                <w:kern w:val="0"/>
                <w:sz w:val="15"/>
                <w:szCs w:val="15"/>
              </w:rPr>
              <w:t>为受资助学生</w:t>
            </w:r>
            <w:r>
              <w:rPr>
                <w:rFonts w:asciiTheme="majorEastAsia" w:eastAsiaTheme="majorEastAsia" w:hAnsiTheme="majorEastAsia" w:cs="宋体" w:hint="eastAsia"/>
                <w:color w:val="000000"/>
                <w:kern w:val="0"/>
                <w:sz w:val="15"/>
                <w:szCs w:val="15"/>
              </w:rPr>
              <w:t>发放助学金</w:t>
            </w:r>
            <w:r w:rsidRPr="008F50F4">
              <w:rPr>
                <w:rFonts w:asciiTheme="majorEastAsia" w:eastAsiaTheme="majorEastAsia" w:hAnsiTheme="majorEastAsia" w:hint="eastAsia"/>
                <w:color w:val="000000" w:themeColor="text1"/>
                <w:sz w:val="15"/>
                <w:szCs w:val="15"/>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确保教育机会公正公平，是维护广大人民群众根本利益切实解决学生家庭困难。</w:t>
            </w:r>
          </w:p>
        </w:tc>
        <w:tc>
          <w:tcPr>
            <w:tcW w:w="3216" w:type="dxa"/>
            <w:gridSpan w:val="7"/>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093B26">
              <w:rPr>
                <w:rFonts w:ascii="宋体" w:eastAsia="宋体" w:hAnsi="宋体" w:cs="宋体" w:hint="eastAsia"/>
                <w:kern w:val="0"/>
                <w:sz w:val="18"/>
                <w:szCs w:val="18"/>
              </w:rPr>
              <w:t>完成了预定绩效目标。</w:t>
            </w:r>
          </w:p>
        </w:tc>
      </w:tr>
      <w:tr w:rsidR="007D74F2" w:rsidRPr="003C7CAD" w:rsidTr="00813B87">
        <w:trPr>
          <w:trHeight w:hRule="exact" w:val="517"/>
          <w:jc w:val="center"/>
        </w:trPr>
        <w:tc>
          <w:tcPr>
            <w:tcW w:w="578" w:type="dxa"/>
            <w:vMerge w:val="restart"/>
            <w:tcBorders>
              <w:top w:val="nil"/>
              <w:left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绩</w:t>
            </w:r>
            <w:r w:rsidRPr="003C7CAD">
              <w:rPr>
                <w:rFonts w:ascii="宋体" w:eastAsia="宋体" w:hAnsi="宋体" w:cs="宋体" w:hint="eastAsia"/>
                <w:kern w:val="0"/>
                <w:sz w:val="18"/>
                <w:szCs w:val="18"/>
              </w:rPr>
              <w:br/>
              <w:t>效</w:t>
            </w:r>
            <w:r w:rsidRPr="003C7CAD">
              <w:rPr>
                <w:rFonts w:ascii="宋体" w:eastAsia="宋体" w:hAnsi="宋体" w:cs="宋体" w:hint="eastAsia"/>
                <w:kern w:val="0"/>
                <w:sz w:val="18"/>
                <w:szCs w:val="18"/>
              </w:rPr>
              <w:br/>
              <w:t>指</w:t>
            </w:r>
            <w:r w:rsidRPr="003C7CAD">
              <w:rPr>
                <w:rFonts w:ascii="宋体" w:eastAsia="宋体" w:hAnsi="宋体" w:cs="宋体" w:hint="eastAsia"/>
                <w:kern w:val="0"/>
                <w:sz w:val="18"/>
                <w:szCs w:val="18"/>
              </w:rPr>
              <w:br/>
              <w:t>标</w:t>
            </w:r>
          </w:p>
        </w:tc>
        <w:tc>
          <w:tcPr>
            <w:tcW w:w="963"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一级指标</w:t>
            </w:r>
          </w:p>
        </w:tc>
        <w:tc>
          <w:tcPr>
            <w:tcW w:w="1092"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二级指标</w:t>
            </w:r>
          </w:p>
        </w:tc>
        <w:tc>
          <w:tcPr>
            <w:tcW w:w="2371" w:type="dxa"/>
            <w:gridSpan w:val="3"/>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三级指标</w:t>
            </w: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年度</w:t>
            </w:r>
          </w:p>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指标值</w:t>
            </w: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实际</w:t>
            </w:r>
          </w:p>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完成值</w:t>
            </w:r>
          </w:p>
        </w:tc>
        <w:tc>
          <w:tcPr>
            <w:tcW w:w="805"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得分</w:t>
            </w:r>
          </w:p>
        </w:tc>
        <w:tc>
          <w:tcPr>
            <w:tcW w:w="1136" w:type="dxa"/>
            <w:gridSpan w:val="2"/>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偏差原因分析及改进措施</w:t>
            </w:r>
          </w:p>
        </w:tc>
      </w:tr>
      <w:tr w:rsidR="007D74F2" w:rsidRPr="003C7CAD" w:rsidTr="007D74F2">
        <w:trPr>
          <w:trHeight w:hRule="exact" w:val="289"/>
          <w:jc w:val="center"/>
        </w:trPr>
        <w:tc>
          <w:tcPr>
            <w:tcW w:w="578" w:type="dxa"/>
            <w:vMerge/>
            <w:tcBorders>
              <w:left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产出指标</w:t>
            </w:r>
          </w:p>
        </w:tc>
        <w:tc>
          <w:tcPr>
            <w:tcW w:w="1092" w:type="dxa"/>
            <w:vMerge w:val="restart"/>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数量指标</w:t>
            </w:r>
          </w:p>
        </w:tc>
        <w:tc>
          <w:tcPr>
            <w:tcW w:w="2371" w:type="dxa"/>
            <w:gridSpan w:val="3"/>
            <w:tcBorders>
              <w:top w:val="single" w:sz="4" w:space="0" w:color="auto"/>
              <w:left w:val="nil"/>
              <w:bottom w:val="single" w:sz="4" w:space="0" w:color="auto"/>
              <w:right w:val="single" w:sz="4" w:space="0" w:color="auto"/>
            </w:tcBorders>
            <w:vAlign w:val="center"/>
          </w:tcPr>
          <w:p w:rsidR="007D74F2" w:rsidRPr="007D74F2" w:rsidRDefault="007D74F2" w:rsidP="00813B87">
            <w:pPr>
              <w:widowControl/>
              <w:spacing w:line="240" w:lineRule="exact"/>
              <w:jc w:val="left"/>
              <w:rPr>
                <w:rFonts w:ascii="宋体" w:eastAsia="宋体" w:hAnsi="宋体" w:cs="宋体"/>
                <w:color w:val="000000"/>
                <w:kern w:val="0"/>
                <w:sz w:val="11"/>
                <w:szCs w:val="11"/>
              </w:rPr>
            </w:pPr>
            <w:r w:rsidRPr="007D74F2">
              <w:rPr>
                <w:rFonts w:ascii="宋体" w:eastAsia="宋体" w:hAnsi="宋体" w:cs="宋体" w:hint="eastAsia"/>
                <w:color w:val="000000"/>
                <w:kern w:val="0"/>
                <w:sz w:val="11"/>
                <w:szCs w:val="11"/>
              </w:rPr>
              <w:t>指标1：</w:t>
            </w:r>
            <w:r w:rsidRPr="007D74F2">
              <w:rPr>
                <w:rFonts w:ascii="宋体" w:eastAsia="宋体" w:hAnsi="宋体" w:cs="宋体" w:hint="eastAsia"/>
                <w:color w:val="000000"/>
                <w:kern w:val="0"/>
                <w:sz w:val="11"/>
                <w:szCs w:val="11"/>
              </w:rPr>
              <w:t>1</w:t>
            </w:r>
            <w:r w:rsidRPr="007D74F2">
              <w:rPr>
                <w:rFonts w:ascii="宋体" w:eastAsia="宋体" w:hAnsi="宋体" w:cs="宋体"/>
                <w:color w:val="000000"/>
                <w:kern w:val="0"/>
                <w:sz w:val="11"/>
                <w:szCs w:val="11"/>
              </w:rPr>
              <w:t>-8月</w:t>
            </w:r>
            <w:r w:rsidRPr="007D74F2">
              <w:rPr>
                <w:rFonts w:ascii="宋体" w:eastAsia="宋体" w:hAnsi="宋体" w:cs="宋体" w:hint="eastAsia"/>
                <w:color w:val="000000"/>
                <w:kern w:val="0"/>
                <w:sz w:val="11"/>
                <w:szCs w:val="11"/>
              </w:rPr>
              <w:t>6人，9</w:t>
            </w:r>
            <w:r w:rsidRPr="007D74F2">
              <w:rPr>
                <w:rFonts w:ascii="宋体" w:eastAsia="宋体" w:hAnsi="宋体" w:cs="宋体"/>
                <w:color w:val="000000"/>
                <w:kern w:val="0"/>
                <w:sz w:val="11"/>
                <w:szCs w:val="11"/>
              </w:rPr>
              <w:t>-12月</w:t>
            </w:r>
            <w:r w:rsidRPr="007D74F2">
              <w:rPr>
                <w:rFonts w:ascii="楷体" w:eastAsia="楷体" w:hAnsi="楷体" w:hint="eastAsia"/>
                <w:sz w:val="11"/>
                <w:szCs w:val="11"/>
              </w:rPr>
              <w:t>高中学生4人</w:t>
            </w: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10</w:t>
            </w: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10</w:t>
            </w:r>
          </w:p>
        </w:tc>
        <w:tc>
          <w:tcPr>
            <w:tcW w:w="805"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1136" w:type="dxa"/>
            <w:gridSpan w:val="2"/>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r>
      <w:tr w:rsidR="007D74F2" w:rsidRPr="003C7CAD" w:rsidTr="00813B87">
        <w:trPr>
          <w:trHeight w:hRule="exact" w:val="291"/>
          <w:jc w:val="center"/>
        </w:trPr>
        <w:tc>
          <w:tcPr>
            <w:tcW w:w="578" w:type="dxa"/>
            <w:vMerge/>
            <w:tcBorders>
              <w:left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2371" w:type="dxa"/>
            <w:gridSpan w:val="3"/>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指标2：</w:t>
            </w: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805"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136" w:type="dxa"/>
            <w:gridSpan w:val="2"/>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r>
      <w:tr w:rsidR="007D74F2" w:rsidRPr="003C7CAD" w:rsidTr="00813B87">
        <w:trPr>
          <w:trHeight w:hRule="exact" w:val="139"/>
          <w:jc w:val="center"/>
        </w:trPr>
        <w:tc>
          <w:tcPr>
            <w:tcW w:w="578" w:type="dxa"/>
            <w:vMerge/>
            <w:tcBorders>
              <w:left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2371" w:type="dxa"/>
            <w:gridSpan w:val="3"/>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w:t>
            </w: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805"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136" w:type="dxa"/>
            <w:gridSpan w:val="2"/>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r>
      <w:tr w:rsidR="007D74F2" w:rsidRPr="003C7CAD" w:rsidTr="00813B87">
        <w:trPr>
          <w:trHeight w:hRule="exact" w:val="566"/>
          <w:jc w:val="center"/>
        </w:trPr>
        <w:tc>
          <w:tcPr>
            <w:tcW w:w="578" w:type="dxa"/>
            <w:vMerge/>
            <w:tcBorders>
              <w:left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质量指标</w:t>
            </w:r>
          </w:p>
        </w:tc>
        <w:tc>
          <w:tcPr>
            <w:tcW w:w="2371" w:type="dxa"/>
            <w:gridSpan w:val="3"/>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指标1：</w:t>
            </w:r>
            <w:r w:rsidRPr="00901078">
              <w:rPr>
                <w:rFonts w:ascii="宋体" w:eastAsia="宋体" w:hAnsi="宋体" w:cs="宋体" w:hint="eastAsia"/>
                <w:color w:val="000000"/>
                <w:kern w:val="0"/>
                <w:sz w:val="15"/>
                <w:szCs w:val="15"/>
              </w:rPr>
              <w:t>严格落实相关要求，</w:t>
            </w:r>
            <w:r w:rsidRPr="008F50F4">
              <w:rPr>
                <w:rFonts w:asciiTheme="majorEastAsia" w:eastAsiaTheme="majorEastAsia" w:hAnsiTheme="majorEastAsia" w:cs="宋体" w:hint="eastAsia"/>
                <w:color w:val="000000"/>
                <w:kern w:val="0"/>
                <w:sz w:val="15"/>
                <w:szCs w:val="15"/>
              </w:rPr>
              <w:t>为受资助学生</w:t>
            </w:r>
            <w:r>
              <w:rPr>
                <w:rFonts w:asciiTheme="majorEastAsia" w:eastAsiaTheme="majorEastAsia" w:hAnsiTheme="majorEastAsia" w:cs="宋体" w:hint="eastAsia"/>
                <w:color w:val="000000"/>
                <w:kern w:val="0"/>
                <w:sz w:val="15"/>
                <w:szCs w:val="15"/>
              </w:rPr>
              <w:t>发放助学金</w:t>
            </w: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符合要求</w:t>
            </w: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已完成</w:t>
            </w:r>
          </w:p>
        </w:tc>
        <w:tc>
          <w:tcPr>
            <w:tcW w:w="805"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20</w:t>
            </w:r>
          </w:p>
        </w:tc>
        <w:tc>
          <w:tcPr>
            <w:tcW w:w="567"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20</w:t>
            </w:r>
          </w:p>
        </w:tc>
        <w:tc>
          <w:tcPr>
            <w:tcW w:w="1136" w:type="dxa"/>
            <w:gridSpan w:val="2"/>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r>
      <w:tr w:rsidR="007D74F2" w:rsidRPr="003C7CAD" w:rsidTr="00813B87">
        <w:trPr>
          <w:trHeight w:hRule="exact" w:val="291"/>
          <w:jc w:val="center"/>
        </w:trPr>
        <w:tc>
          <w:tcPr>
            <w:tcW w:w="578" w:type="dxa"/>
            <w:vMerge/>
            <w:tcBorders>
              <w:left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2371" w:type="dxa"/>
            <w:gridSpan w:val="3"/>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指标2：</w:t>
            </w: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805"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136" w:type="dxa"/>
            <w:gridSpan w:val="2"/>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r>
      <w:tr w:rsidR="007D74F2" w:rsidRPr="003C7CAD" w:rsidTr="00813B87">
        <w:trPr>
          <w:trHeight w:hRule="exact" w:val="291"/>
          <w:jc w:val="center"/>
        </w:trPr>
        <w:tc>
          <w:tcPr>
            <w:tcW w:w="578" w:type="dxa"/>
            <w:vMerge/>
            <w:tcBorders>
              <w:left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2371" w:type="dxa"/>
            <w:gridSpan w:val="3"/>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w:t>
            </w: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805"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136" w:type="dxa"/>
            <w:gridSpan w:val="2"/>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r>
      <w:tr w:rsidR="007D74F2" w:rsidRPr="003C7CAD" w:rsidTr="00813B87">
        <w:trPr>
          <w:trHeight w:hRule="exact" w:val="291"/>
          <w:jc w:val="center"/>
        </w:trPr>
        <w:tc>
          <w:tcPr>
            <w:tcW w:w="578" w:type="dxa"/>
            <w:vMerge/>
            <w:tcBorders>
              <w:left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时效指标</w:t>
            </w:r>
          </w:p>
        </w:tc>
        <w:tc>
          <w:tcPr>
            <w:tcW w:w="2371" w:type="dxa"/>
            <w:gridSpan w:val="3"/>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指标1：</w:t>
            </w:r>
            <w:r>
              <w:rPr>
                <w:rFonts w:ascii="宋体" w:eastAsia="宋体" w:hAnsi="宋体" w:cs="宋体" w:hint="eastAsia"/>
                <w:color w:val="000000"/>
                <w:kern w:val="0"/>
                <w:sz w:val="18"/>
                <w:szCs w:val="18"/>
              </w:rPr>
              <w:t>自然年</w:t>
            </w: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1年</w:t>
            </w: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1年</w:t>
            </w:r>
          </w:p>
        </w:tc>
        <w:tc>
          <w:tcPr>
            <w:tcW w:w="805"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1136" w:type="dxa"/>
            <w:gridSpan w:val="2"/>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r>
      <w:tr w:rsidR="007D74F2" w:rsidRPr="003C7CAD" w:rsidTr="00813B87">
        <w:trPr>
          <w:trHeight w:hRule="exact" w:val="291"/>
          <w:jc w:val="center"/>
        </w:trPr>
        <w:tc>
          <w:tcPr>
            <w:tcW w:w="578" w:type="dxa"/>
            <w:vMerge/>
            <w:tcBorders>
              <w:left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2371" w:type="dxa"/>
            <w:gridSpan w:val="3"/>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指标2：</w:t>
            </w: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805"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136" w:type="dxa"/>
            <w:gridSpan w:val="2"/>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r>
      <w:tr w:rsidR="007D74F2" w:rsidRPr="003C7CAD" w:rsidTr="00813B87">
        <w:trPr>
          <w:trHeight w:hRule="exact" w:val="291"/>
          <w:jc w:val="center"/>
        </w:trPr>
        <w:tc>
          <w:tcPr>
            <w:tcW w:w="578" w:type="dxa"/>
            <w:vMerge/>
            <w:tcBorders>
              <w:left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2371" w:type="dxa"/>
            <w:gridSpan w:val="3"/>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w:t>
            </w: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805"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136" w:type="dxa"/>
            <w:gridSpan w:val="2"/>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r>
      <w:tr w:rsidR="007D74F2" w:rsidRPr="003C7CAD" w:rsidTr="00813B87">
        <w:trPr>
          <w:trHeight w:hRule="exact" w:val="291"/>
          <w:jc w:val="center"/>
        </w:trPr>
        <w:tc>
          <w:tcPr>
            <w:tcW w:w="578" w:type="dxa"/>
            <w:vMerge/>
            <w:tcBorders>
              <w:left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成本指标</w:t>
            </w:r>
          </w:p>
        </w:tc>
        <w:tc>
          <w:tcPr>
            <w:tcW w:w="2371" w:type="dxa"/>
            <w:gridSpan w:val="3"/>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指标1：</w:t>
            </w:r>
            <w:r w:rsidRPr="00482245">
              <w:rPr>
                <w:rFonts w:ascii="宋体" w:eastAsia="宋体" w:hAnsi="宋体" w:cs="宋体" w:hint="eastAsia"/>
                <w:color w:val="000000"/>
                <w:kern w:val="0"/>
                <w:sz w:val="18"/>
                <w:szCs w:val="18"/>
              </w:rPr>
              <w:t>项目预算总控制数</w:t>
            </w: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1.04</w:t>
            </w: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1.04</w:t>
            </w:r>
          </w:p>
        </w:tc>
        <w:tc>
          <w:tcPr>
            <w:tcW w:w="805"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10</w:t>
            </w:r>
          </w:p>
        </w:tc>
        <w:tc>
          <w:tcPr>
            <w:tcW w:w="567"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1136" w:type="dxa"/>
            <w:gridSpan w:val="2"/>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r>
      <w:tr w:rsidR="007D74F2" w:rsidRPr="003C7CAD" w:rsidTr="00813B87">
        <w:trPr>
          <w:trHeight w:hRule="exact" w:val="291"/>
          <w:jc w:val="center"/>
        </w:trPr>
        <w:tc>
          <w:tcPr>
            <w:tcW w:w="578" w:type="dxa"/>
            <w:vMerge/>
            <w:tcBorders>
              <w:left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2371" w:type="dxa"/>
            <w:gridSpan w:val="3"/>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指标2：</w:t>
            </w: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805"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136" w:type="dxa"/>
            <w:gridSpan w:val="2"/>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r>
      <w:tr w:rsidR="007D74F2" w:rsidRPr="003C7CAD" w:rsidTr="00813B87">
        <w:trPr>
          <w:trHeight w:hRule="exact" w:val="291"/>
          <w:jc w:val="center"/>
        </w:trPr>
        <w:tc>
          <w:tcPr>
            <w:tcW w:w="578" w:type="dxa"/>
            <w:vMerge/>
            <w:tcBorders>
              <w:left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2371" w:type="dxa"/>
            <w:gridSpan w:val="3"/>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w:t>
            </w: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805"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136" w:type="dxa"/>
            <w:gridSpan w:val="2"/>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r>
      <w:tr w:rsidR="007D74F2" w:rsidRPr="003C7CAD" w:rsidTr="00813B87">
        <w:trPr>
          <w:trHeight w:hRule="exact" w:val="291"/>
          <w:jc w:val="center"/>
        </w:trPr>
        <w:tc>
          <w:tcPr>
            <w:tcW w:w="578" w:type="dxa"/>
            <w:vMerge/>
            <w:tcBorders>
              <w:left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效益指标</w:t>
            </w:r>
          </w:p>
        </w:tc>
        <w:tc>
          <w:tcPr>
            <w:tcW w:w="1092" w:type="dxa"/>
            <w:vMerge w:val="restart"/>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经济效益</w:t>
            </w:r>
          </w:p>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指标</w:t>
            </w:r>
          </w:p>
        </w:tc>
        <w:tc>
          <w:tcPr>
            <w:tcW w:w="2371" w:type="dxa"/>
            <w:gridSpan w:val="3"/>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指标1：</w:t>
            </w:r>
            <w:r>
              <w:rPr>
                <w:rFonts w:ascii="宋体" w:eastAsia="宋体" w:hAnsi="宋体" w:cs="宋体" w:hint="eastAsia"/>
                <w:color w:val="000000"/>
                <w:kern w:val="0"/>
                <w:sz w:val="18"/>
                <w:szCs w:val="18"/>
              </w:rPr>
              <w:t>不涉及</w:t>
            </w: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805"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136" w:type="dxa"/>
            <w:gridSpan w:val="2"/>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r>
      <w:tr w:rsidR="007D74F2" w:rsidRPr="003C7CAD" w:rsidTr="00813B87">
        <w:trPr>
          <w:trHeight w:hRule="exact" w:val="291"/>
          <w:jc w:val="center"/>
        </w:trPr>
        <w:tc>
          <w:tcPr>
            <w:tcW w:w="578" w:type="dxa"/>
            <w:vMerge/>
            <w:tcBorders>
              <w:left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2371" w:type="dxa"/>
            <w:gridSpan w:val="3"/>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指标2：</w:t>
            </w: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805"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136" w:type="dxa"/>
            <w:gridSpan w:val="2"/>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r>
      <w:tr w:rsidR="007D74F2" w:rsidRPr="003C7CAD" w:rsidTr="00813B87">
        <w:trPr>
          <w:trHeight w:hRule="exact" w:val="291"/>
          <w:jc w:val="center"/>
        </w:trPr>
        <w:tc>
          <w:tcPr>
            <w:tcW w:w="578" w:type="dxa"/>
            <w:vMerge/>
            <w:tcBorders>
              <w:left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2371" w:type="dxa"/>
            <w:gridSpan w:val="3"/>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w:t>
            </w: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805"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136" w:type="dxa"/>
            <w:gridSpan w:val="2"/>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r>
      <w:tr w:rsidR="007D74F2" w:rsidRPr="003C7CAD" w:rsidTr="00813B87">
        <w:trPr>
          <w:trHeight w:hRule="exact" w:val="904"/>
          <w:jc w:val="center"/>
        </w:trPr>
        <w:tc>
          <w:tcPr>
            <w:tcW w:w="578" w:type="dxa"/>
            <w:vMerge/>
            <w:tcBorders>
              <w:left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社会效益</w:t>
            </w:r>
          </w:p>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指标</w:t>
            </w:r>
          </w:p>
        </w:tc>
        <w:tc>
          <w:tcPr>
            <w:tcW w:w="2371" w:type="dxa"/>
            <w:gridSpan w:val="3"/>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指标1：</w:t>
            </w:r>
            <w:r w:rsidRPr="008F50F4">
              <w:rPr>
                <w:rFonts w:asciiTheme="majorEastAsia" w:eastAsiaTheme="majorEastAsia" w:hAnsiTheme="majorEastAsia" w:cs="宋体" w:hint="eastAsia"/>
                <w:color w:val="000000"/>
                <w:kern w:val="0"/>
                <w:sz w:val="15"/>
                <w:szCs w:val="15"/>
              </w:rPr>
              <w:t>为受资助学生</w:t>
            </w:r>
            <w:r>
              <w:rPr>
                <w:rFonts w:asciiTheme="majorEastAsia" w:eastAsiaTheme="majorEastAsia" w:hAnsiTheme="majorEastAsia" w:cs="宋体" w:hint="eastAsia"/>
                <w:color w:val="000000"/>
                <w:kern w:val="0"/>
                <w:sz w:val="15"/>
                <w:szCs w:val="15"/>
              </w:rPr>
              <w:t>发放助学金</w:t>
            </w:r>
            <w:r w:rsidRPr="00181A16">
              <w:rPr>
                <w:rFonts w:ascii="宋体" w:eastAsia="宋体" w:hAnsi="宋体" w:cs="宋体" w:hint="eastAsia"/>
                <w:color w:val="000000"/>
                <w:kern w:val="0"/>
                <w:sz w:val="15"/>
                <w:szCs w:val="15"/>
              </w:rPr>
              <w:t>，是贯彻落实党和国家惠民政策的重要举措，是增强人民群众获得感、幸福感的重要方式。</w:t>
            </w: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应落实</w:t>
            </w: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已落实</w:t>
            </w:r>
          </w:p>
        </w:tc>
        <w:tc>
          <w:tcPr>
            <w:tcW w:w="805"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30</w:t>
            </w:r>
          </w:p>
        </w:tc>
        <w:tc>
          <w:tcPr>
            <w:tcW w:w="567"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30</w:t>
            </w:r>
          </w:p>
        </w:tc>
        <w:tc>
          <w:tcPr>
            <w:tcW w:w="1136" w:type="dxa"/>
            <w:gridSpan w:val="2"/>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r>
      <w:tr w:rsidR="007D74F2" w:rsidRPr="003C7CAD" w:rsidTr="00813B87">
        <w:trPr>
          <w:trHeight w:hRule="exact" w:val="291"/>
          <w:jc w:val="center"/>
        </w:trPr>
        <w:tc>
          <w:tcPr>
            <w:tcW w:w="578" w:type="dxa"/>
            <w:vMerge/>
            <w:tcBorders>
              <w:left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2371" w:type="dxa"/>
            <w:gridSpan w:val="3"/>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指标2：</w:t>
            </w: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805"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136" w:type="dxa"/>
            <w:gridSpan w:val="2"/>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r>
      <w:tr w:rsidR="007D74F2" w:rsidRPr="003C7CAD" w:rsidTr="00813B87">
        <w:trPr>
          <w:trHeight w:hRule="exact" w:val="291"/>
          <w:jc w:val="center"/>
        </w:trPr>
        <w:tc>
          <w:tcPr>
            <w:tcW w:w="578" w:type="dxa"/>
            <w:vMerge/>
            <w:tcBorders>
              <w:left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2371" w:type="dxa"/>
            <w:gridSpan w:val="3"/>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w:t>
            </w: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805"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136" w:type="dxa"/>
            <w:gridSpan w:val="2"/>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r>
      <w:tr w:rsidR="007D74F2" w:rsidRPr="003C7CAD" w:rsidTr="00813B87">
        <w:trPr>
          <w:trHeight w:hRule="exact" w:val="291"/>
          <w:jc w:val="center"/>
        </w:trPr>
        <w:tc>
          <w:tcPr>
            <w:tcW w:w="578" w:type="dxa"/>
            <w:vMerge/>
            <w:tcBorders>
              <w:left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生态效益</w:t>
            </w:r>
          </w:p>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指标</w:t>
            </w:r>
          </w:p>
        </w:tc>
        <w:tc>
          <w:tcPr>
            <w:tcW w:w="2371" w:type="dxa"/>
            <w:gridSpan w:val="3"/>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指标1：</w:t>
            </w:r>
            <w:r>
              <w:rPr>
                <w:rFonts w:ascii="宋体" w:eastAsia="宋体" w:hAnsi="宋体" w:cs="宋体" w:hint="eastAsia"/>
                <w:color w:val="000000"/>
                <w:kern w:val="0"/>
                <w:sz w:val="18"/>
                <w:szCs w:val="18"/>
              </w:rPr>
              <w:t>不涉及</w:t>
            </w: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805"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136" w:type="dxa"/>
            <w:gridSpan w:val="2"/>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r>
      <w:tr w:rsidR="007D74F2" w:rsidRPr="003C7CAD" w:rsidTr="00813B87">
        <w:trPr>
          <w:trHeight w:hRule="exact" w:val="291"/>
          <w:jc w:val="center"/>
        </w:trPr>
        <w:tc>
          <w:tcPr>
            <w:tcW w:w="578" w:type="dxa"/>
            <w:vMerge/>
            <w:tcBorders>
              <w:left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2371" w:type="dxa"/>
            <w:gridSpan w:val="3"/>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指标2：</w:t>
            </w: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805"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136" w:type="dxa"/>
            <w:gridSpan w:val="2"/>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r>
      <w:tr w:rsidR="007D74F2" w:rsidRPr="003C7CAD" w:rsidTr="00813B87">
        <w:trPr>
          <w:trHeight w:hRule="exact" w:val="291"/>
          <w:jc w:val="center"/>
        </w:trPr>
        <w:tc>
          <w:tcPr>
            <w:tcW w:w="578" w:type="dxa"/>
            <w:vMerge/>
            <w:tcBorders>
              <w:left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2371" w:type="dxa"/>
            <w:gridSpan w:val="3"/>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w:t>
            </w: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805"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136" w:type="dxa"/>
            <w:gridSpan w:val="2"/>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r>
      <w:tr w:rsidR="007D74F2" w:rsidRPr="003C7CAD" w:rsidTr="00813B87">
        <w:trPr>
          <w:trHeight w:hRule="exact" w:val="291"/>
          <w:jc w:val="center"/>
        </w:trPr>
        <w:tc>
          <w:tcPr>
            <w:tcW w:w="578" w:type="dxa"/>
            <w:vMerge/>
            <w:tcBorders>
              <w:left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可持续影响指标</w:t>
            </w:r>
          </w:p>
        </w:tc>
        <w:tc>
          <w:tcPr>
            <w:tcW w:w="2371" w:type="dxa"/>
            <w:gridSpan w:val="3"/>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指标1：</w:t>
            </w:r>
            <w:r>
              <w:rPr>
                <w:rFonts w:ascii="宋体" w:eastAsia="宋体" w:hAnsi="宋体" w:cs="宋体" w:hint="eastAsia"/>
                <w:color w:val="000000"/>
                <w:kern w:val="0"/>
                <w:sz w:val="18"/>
                <w:szCs w:val="18"/>
              </w:rPr>
              <w:t>不涉及</w:t>
            </w: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805"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136" w:type="dxa"/>
            <w:gridSpan w:val="2"/>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r>
      <w:tr w:rsidR="007D74F2" w:rsidRPr="003C7CAD" w:rsidTr="00813B87">
        <w:trPr>
          <w:trHeight w:hRule="exact" w:val="291"/>
          <w:jc w:val="center"/>
        </w:trPr>
        <w:tc>
          <w:tcPr>
            <w:tcW w:w="578" w:type="dxa"/>
            <w:vMerge/>
            <w:tcBorders>
              <w:left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2371" w:type="dxa"/>
            <w:gridSpan w:val="3"/>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指标2：</w:t>
            </w: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805"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136" w:type="dxa"/>
            <w:gridSpan w:val="2"/>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r>
      <w:tr w:rsidR="007D74F2" w:rsidRPr="003C7CAD" w:rsidTr="00813B87">
        <w:trPr>
          <w:trHeight w:hRule="exact" w:val="291"/>
          <w:jc w:val="center"/>
        </w:trPr>
        <w:tc>
          <w:tcPr>
            <w:tcW w:w="578" w:type="dxa"/>
            <w:vMerge/>
            <w:tcBorders>
              <w:left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2371" w:type="dxa"/>
            <w:gridSpan w:val="3"/>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w:t>
            </w: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805"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136" w:type="dxa"/>
            <w:gridSpan w:val="2"/>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r>
      <w:tr w:rsidR="007D74F2" w:rsidRPr="003C7CAD" w:rsidTr="00813B87">
        <w:trPr>
          <w:trHeight w:hRule="exact" w:val="291"/>
          <w:jc w:val="center"/>
        </w:trPr>
        <w:tc>
          <w:tcPr>
            <w:tcW w:w="578" w:type="dxa"/>
            <w:vMerge/>
            <w:tcBorders>
              <w:left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963" w:type="dxa"/>
            <w:vMerge w:val="restart"/>
            <w:tcBorders>
              <w:top w:val="single" w:sz="4" w:space="0" w:color="auto"/>
              <w:left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满意度</w:t>
            </w:r>
          </w:p>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指标</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服务对象满意度指标</w:t>
            </w:r>
          </w:p>
        </w:tc>
        <w:tc>
          <w:tcPr>
            <w:tcW w:w="2371" w:type="dxa"/>
            <w:gridSpan w:val="3"/>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指标1：</w:t>
            </w:r>
            <w:r>
              <w:rPr>
                <w:rFonts w:ascii="宋体" w:eastAsia="宋体" w:hAnsi="宋体" w:cs="宋体" w:hint="eastAsia"/>
                <w:color w:val="000000"/>
                <w:kern w:val="0"/>
                <w:sz w:val="18"/>
                <w:szCs w:val="18"/>
              </w:rPr>
              <w:t>学生及家长满意度</w:t>
            </w:r>
          </w:p>
        </w:tc>
        <w:tc>
          <w:tcPr>
            <w:tcW w:w="708" w:type="dxa"/>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100%</w:t>
            </w:r>
          </w:p>
        </w:tc>
        <w:tc>
          <w:tcPr>
            <w:tcW w:w="708" w:type="dxa"/>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100%</w:t>
            </w:r>
          </w:p>
        </w:tc>
        <w:tc>
          <w:tcPr>
            <w:tcW w:w="805" w:type="dxa"/>
            <w:gridSpan w:val="2"/>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567" w:type="dxa"/>
            <w:gridSpan w:val="2"/>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1136" w:type="dxa"/>
            <w:gridSpan w:val="2"/>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r>
      <w:tr w:rsidR="007D74F2" w:rsidRPr="003C7CAD" w:rsidTr="00813B87">
        <w:trPr>
          <w:trHeight w:hRule="exact" w:val="291"/>
          <w:jc w:val="center"/>
        </w:trPr>
        <w:tc>
          <w:tcPr>
            <w:tcW w:w="578" w:type="dxa"/>
            <w:vMerge/>
            <w:tcBorders>
              <w:left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963" w:type="dxa"/>
            <w:vMerge/>
            <w:tcBorders>
              <w:left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2371" w:type="dxa"/>
            <w:gridSpan w:val="3"/>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指标2：</w:t>
            </w: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805"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136" w:type="dxa"/>
            <w:gridSpan w:val="2"/>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r>
      <w:tr w:rsidR="007D74F2" w:rsidRPr="003C7CAD" w:rsidTr="00813B87">
        <w:trPr>
          <w:trHeight w:hRule="exact" w:val="291"/>
          <w:jc w:val="center"/>
        </w:trPr>
        <w:tc>
          <w:tcPr>
            <w:tcW w:w="578" w:type="dxa"/>
            <w:vMerge/>
            <w:tcBorders>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963" w:type="dxa"/>
            <w:vMerge/>
            <w:tcBorders>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2371" w:type="dxa"/>
            <w:gridSpan w:val="3"/>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w:t>
            </w: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805"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c>
          <w:tcPr>
            <w:tcW w:w="1136" w:type="dxa"/>
            <w:gridSpan w:val="2"/>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r>
      <w:tr w:rsidR="007D74F2" w:rsidRPr="003C7CAD" w:rsidTr="00813B87">
        <w:trPr>
          <w:trHeight w:hRule="exact" w:val="291"/>
          <w:jc w:val="center"/>
        </w:trPr>
        <w:tc>
          <w:tcPr>
            <w:tcW w:w="6420" w:type="dxa"/>
            <w:gridSpan w:val="8"/>
            <w:tcBorders>
              <w:top w:val="single" w:sz="4" w:space="0" w:color="auto"/>
              <w:left w:val="single" w:sz="4" w:space="0" w:color="auto"/>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总分</w:t>
            </w:r>
          </w:p>
        </w:tc>
        <w:tc>
          <w:tcPr>
            <w:tcW w:w="805"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100</w:t>
            </w:r>
          </w:p>
        </w:tc>
        <w:tc>
          <w:tcPr>
            <w:tcW w:w="567" w:type="dxa"/>
            <w:gridSpan w:val="2"/>
            <w:tcBorders>
              <w:top w:val="nil"/>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100</w:t>
            </w:r>
          </w:p>
        </w:tc>
        <w:tc>
          <w:tcPr>
            <w:tcW w:w="1136" w:type="dxa"/>
            <w:gridSpan w:val="2"/>
            <w:tcBorders>
              <w:top w:val="single" w:sz="4" w:space="0" w:color="auto"/>
              <w:left w:val="nil"/>
              <w:bottom w:val="single" w:sz="4" w:space="0" w:color="auto"/>
              <w:right w:val="single" w:sz="4" w:space="0" w:color="auto"/>
            </w:tcBorders>
            <w:vAlign w:val="center"/>
          </w:tcPr>
          <w:p w:rsidR="007D74F2" w:rsidRPr="003C7CAD" w:rsidRDefault="007D74F2" w:rsidP="00813B87">
            <w:pPr>
              <w:widowControl/>
              <w:spacing w:line="240" w:lineRule="exact"/>
              <w:jc w:val="center"/>
              <w:rPr>
                <w:rFonts w:ascii="宋体" w:eastAsia="宋体" w:hAnsi="宋体" w:cs="宋体"/>
                <w:kern w:val="0"/>
                <w:sz w:val="18"/>
                <w:szCs w:val="18"/>
              </w:rPr>
            </w:pPr>
          </w:p>
        </w:tc>
      </w:tr>
    </w:tbl>
    <w:p w:rsidR="002E2791" w:rsidRPr="00E71CB5" w:rsidRDefault="002E2791" w:rsidP="002E2791">
      <w:pPr>
        <w:spacing w:line="600" w:lineRule="exact"/>
        <w:ind w:firstLineChars="200" w:firstLine="442"/>
        <w:rPr>
          <w:rFonts w:ascii="宋体" w:eastAsia="宋体" w:hAnsi="宋体" w:cs="宋体"/>
          <w:b/>
          <w:color w:val="000000"/>
          <w:kern w:val="0"/>
          <w:sz w:val="22"/>
          <w:szCs w:val="24"/>
        </w:rPr>
      </w:pPr>
      <w:r w:rsidRPr="00E71CB5">
        <w:rPr>
          <w:rFonts w:ascii="宋体" w:eastAsia="宋体" w:hAnsi="宋体" w:cs="宋体" w:hint="eastAsia"/>
          <w:b/>
          <w:color w:val="000000"/>
          <w:kern w:val="0"/>
          <w:sz w:val="22"/>
          <w:szCs w:val="24"/>
        </w:rPr>
        <w:t>四、绩效评价</w:t>
      </w:r>
      <w:bookmarkStart w:id="2" w:name="_GoBack"/>
      <w:bookmarkEnd w:id="2"/>
      <w:r w:rsidRPr="00E71CB5">
        <w:rPr>
          <w:rFonts w:ascii="宋体" w:eastAsia="宋体" w:hAnsi="宋体" w:cs="宋体" w:hint="eastAsia"/>
          <w:b/>
          <w:color w:val="000000"/>
          <w:kern w:val="0"/>
          <w:sz w:val="22"/>
          <w:szCs w:val="24"/>
        </w:rPr>
        <w:t>指标分析</w:t>
      </w:r>
    </w:p>
    <w:p w:rsidR="002E2791" w:rsidRPr="00E71CB5" w:rsidRDefault="002E2791" w:rsidP="002E2791">
      <w:pPr>
        <w:spacing w:line="360" w:lineRule="exact"/>
        <w:ind w:firstLineChars="200" w:firstLine="442"/>
        <w:rPr>
          <w:rFonts w:ascii="宋体" w:eastAsia="宋体" w:hAnsi="宋体" w:cs="宋体"/>
          <w:b/>
          <w:bCs/>
          <w:color w:val="000000"/>
          <w:kern w:val="0"/>
          <w:sz w:val="22"/>
          <w:szCs w:val="24"/>
        </w:rPr>
      </w:pPr>
      <w:r w:rsidRPr="00E71CB5">
        <w:rPr>
          <w:rFonts w:ascii="宋体" w:eastAsia="宋体" w:hAnsi="宋体" w:cs="宋体" w:hint="eastAsia"/>
          <w:b/>
          <w:bCs/>
          <w:color w:val="000000"/>
          <w:kern w:val="0"/>
          <w:sz w:val="22"/>
          <w:szCs w:val="24"/>
        </w:rPr>
        <w:t>（一）项目决策情况</w:t>
      </w:r>
    </w:p>
    <w:p w:rsidR="002E2791" w:rsidRPr="00154FD0" w:rsidRDefault="002E2791" w:rsidP="002E2791">
      <w:pPr>
        <w:spacing w:line="360" w:lineRule="exact"/>
        <w:ind w:firstLineChars="200" w:firstLine="440"/>
        <w:rPr>
          <w:rFonts w:ascii="宋体" w:eastAsia="宋体" w:hAnsi="宋体" w:cs="宋体"/>
          <w:bCs/>
          <w:color w:val="000000"/>
          <w:kern w:val="0"/>
          <w:sz w:val="22"/>
          <w:szCs w:val="24"/>
        </w:rPr>
      </w:pPr>
      <w:r w:rsidRPr="00154FD0">
        <w:rPr>
          <w:rFonts w:ascii="宋体" w:eastAsia="宋体" w:hAnsi="宋体" w:cs="宋体" w:hint="eastAsia"/>
          <w:bCs/>
          <w:color w:val="000000"/>
          <w:kern w:val="0"/>
          <w:sz w:val="22"/>
          <w:szCs w:val="24"/>
        </w:rPr>
        <w:t>1、项目立项</w:t>
      </w:r>
      <w:r w:rsidRPr="00E06527">
        <w:rPr>
          <w:rFonts w:ascii="宋体" w:eastAsia="宋体" w:hAnsi="宋体" w:cs="宋体" w:hint="eastAsia"/>
          <w:color w:val="000000"/>
          <w:kern w:val="0"/>
          <w:sz w:val="22"/>
          <w:szCs w:val="24"/>
        </w:rPr>
        <w:t>依据充分</w:t>
      </w:r>
      <w:r>
        <w:rPr>
          <w:rFonts w:ascii="宋体" w:eastAsia="宋体" w:hAnsi="宋体" w:cs="宋体" w:hint="eastAsia"/>
          <w:color w:val="000000"/>
          <w:kern w:val="0"/>
          <w:sz w:val="22"/>
          <w:szCs w:val="24"/>
        </w:rPr>
        <w:t>，</w:t>
      </w:r>
      <w:r w:rsidRPr="00E06527">
        <w:rPr>
          <w:rFonts w:ascii="宋体" w:eastAsia="宋体" w:hAnsi="宋体" w:cs="宋体" w:hint="eastAsia"/>
          <w:color w:val="000000"/>
          <w:kern w:val="0"/>
          <w:sz w:val="22"/>
          <w:szCs w:val="24"/>
        </w:rPr>
        <w:t>符合法律法规、相关政策、发展规划以及部门职责。</w:t>
      </w:r>
      <w:r>
        <w:rPr>
          <w:rFonts w:ascii="宋体" w:eastAsia="宋体" w:hAnsi="宋体" w:cs="宋体" w:hint="eastAsia"/>
          <w:color w:val="000000"/>
          <w:kern w:val="0"/>
          <w:sz w:val="22"/>
          <w:szCs w:val="24"/>
        </w:rPr>
        <w:t>立项程序规范，</w:t>
      </w:r>
      <w:r w:rsidRPr="00E06527">
        <w:rPr>
          <w:rFonts w:ascii="宋体" w:eastAsia="宋体" w:hAnsi="宋体" w:cs="宋体" w:hint="eastAsia"/>
          <w:color w:val="000000"/>
          <w:kern w:val="0"/>
          <w:sz w:val="22"/>
          <w:szCs w:val="24"/>
        </w:rPr>
        <w:t xml:space="preserve">项目按照规定的程序申请设立；审批文件、材料符合相关要求。 </w:t>
      </w:r>
    </w:p>
    <w:p w:rsidR="002E2791" w:rsidRPr="00E06527" w:rsidRDefault="002E2791" w:rsidP="002E2791">
      <w:pPr>
        <w:spacing w:line="360" w:lineRule="exact"/>
        <w:ind w:firstLineChars="200" w:firstLine="440"/>
        <w:rPr>
          <w:rFonts w:ascii="宋体" w:eastAsia="宋体" w:hAnsi="宋体" w:cs="宋体"/>
          <w:color w:val="000000"/>
          <w:kern w:val="0"/>
          <w:sz w:val="22"/>
          <w:szCs w:val="24"/>
        </w:rPr>
      </w:pPr>
      <w:r w:rsidRPr="00154FD0">
        <w:rPr>
          <w:rFonts w:ascii="宋体" w:eastAsia="宋体" w:hAnsi="宋体" w:cs="宋体" w:hint="eastAsia"/>
          <w:bCs/>
          <w:color w:val="000000"/>
          <w:kern w:val="0"/>
          <w:sz w:val="22"/>
          <w:szCs w:val="24"/>
        </w:rPr>
        <w:t>2、绩效目标设立</w:t>
      </w:r>
      <w:r w:rsidRPr="00E06527">
        <w:rPr>
          <w:rFonts w:ascii="宋体" w:eastAsia="宋体" w:hAnsi="宋体" w:cs="宋体" w:hint="eastAsia"/>
          <w:color w:val="000000"/>
          <w:kern w:val="0"/>
          <w:sz w:val="22"/>
          <w:szCs w:val="24"/>
        </w:rPr>
        <w:t>合理</w:t>
      </w:r>
      <w:r>
        <w:rPr>
          <w:rFonts w:ascii="宋体" w:eastAsia="宋体" w:hAnsi="宋体" w:cs="宋体" w:hint="eastAsia"/>
          <w:color w:val="000000"/>
          <w:kern w:val="0"/>
          <w:sz w:val="22"/>
          <w:szCs w:val="24"/>
        </w:rPr>
        <w:t>，</w:t>
      </w:r>
      <w:r w:rsidRPr="00E06527">
        <w:rPr>
          <w:rFonts w:ascii="宋体" w:eastAsia="宋体" w:hAnsi="宋体" w:cs="宋体" w:hint="eastAsia"/>
          <w:color w:val="000000"/>
          <w:kern w:val="0"/>
          <w:sz w:val="22"/>
          <w:szCs w:val="24"/>
        </w:rPr>
        <w:t>项目所设定的绩效目标依据充分，符合客观实际。绩效指标明确</w:t>
      </w:r>
      <w:r>
        <w:rPr>
          <w:rFonts w:ascii="宋体" w:eastAsia="宋体" w:hAnsi="宋体" w:cs="宋体" w:hint="eastAsia"/>
          <w:color w:val="000000"/>
          <w:kern w:val="0"/>
          <w:sz w:val="22"/>
          <w:szCs w:val="24"/>
        </w:rPr>
        <w:t>，</w:t>
      </w:r>
      <w:r w:rsidRPr="00E06527">
        <w:rPr>
          <w:rFonts w:ascii="宋体" w:eastAsia="宋体" w:hAnsi="宋体" w:cs="宋体" w:hint="eastAsia"/>
          <w:color w:val="000000"/>
          <w:kern w:val="0"/>
          <w:sz w:val="22"/>
          <w:szCs w:val="24"/>
        </w:rPr>
        <w:t>已将项目绩效目标细化分解为具体的绩效指标；通过清晰、可衡量的指标值予以体现；并与项目目标任务数或计划数相对应。</w:t>
      </w:r>
    </w:p>
    <w:p w:rsidR="002E2791" w:rsidRPr="00E06527" w:rsidRDefault="002E2791" w:rsidP="002E2791">
      <w:pPr>
        <w:spacing w:line="360" w:lineRule="exact"/>
        <w:ind w:firstLineChars="200" w:firstLine="440"/>
        <w:rPr>
          <w:rFonts w:ascii="宋体" w:eastAsia="宋体" w:hAnsi="宋体" w:cs="宋体"/>
          <w:color w:val="000000"/>
          <w:kern w:val="0"/>
          <w:sz w:val="22"/>
          <w:szCs w:val="24"/>
        </w:rPr>
      </w:pPr>
      <w:r w:rsidRPr="0005322D">
        <w:rPr>
          <w:rFonts w:ascii="宋体" w:eastAsia="宋体" w:hAnsi="宋体" w:cs="宋体" w:hint="eastAsia"/>
          <w:bCs/>
          <w:color w:val="000000"/>
          <w:kern w:val="0"/>
          <w:sz w:val="22"/>
          <w:szCs w:val="24"/>
        </w:rPr>
        <w:t>3、</w:t>
      </w:r>
      <w:r w:rsidRPr="00E06527">
        <w:rPr>
          <w:rFonts w:ascii="宋体" w:eastAsia="宋体" w:hAnsi="宋体" w:cs="宋体" w:hint="eastAsia"/>
          <w:color w:val="000000"/>
          <w:kern w:val="0"/>
          <w:sz w:val="22"/>
          <w:szCs w:val="24"/>
        </w:rPr>
        <w:t>预算编制科学</w:t>
      </w:r>
      <w:r>
        <w:rPr>
          <w:rFonts w:ascii="宋体" w:eastAsia="宋体" w:hAnsi="宋体" w:cs="宋体" w:hint="eastAsia"/>
          <w:color w:val="000000"/>
          <w:kern w:val="0"/>
          <w:sz w:val="22"/>
          <w:szCs w:val="24"/>
        </w:rPr>
        <w:t>，资金分配合理。</w:t>
      </w:r>
      <w:r w:rsidRPr="00E06527">
        <w:rPr>
          <w:rFonts w:ascii="宋体" w:eastAsia="宋体" w:hAnsi="宋体" w:cs="宋体"/>
          <w:color w:val="000000"/>
          <w:kern w:val="0"/>
          <w:sz w:val="22"/>
          <w:szCs w:val="24"/>
        </w:rPr>
        <w:t xml:space="preserve"> </w:t>
      </w:r>
    </w:p>
    <w:p w:rsidR="002E2791" w:rsidRPr="00E71CB5" w:rsidRDefault="002E2791" w:rsidP="002E2791">
      <w:pPr>
        <w:spacing w:line="360" w:lineRule="exact"/>
        <w:ind w:firstLineChars="200" w:firstLine="442"/>
        <w:rPr>
          <w:rFonts w:ascii="宋体" w:eastAsia="宋体" w:hAnsi="宋体" w:cs="宋体"/>
          <w:b/>
          <w:bCs/>
          <w:color w:val="000000"/>
          <w:kern w:val="0"/>
          <w:sz w:val="22"/>
          <w:szCs w:val="24"/>
        </w:rPr>
      </w:pPr>
      <w:r w:rsidRPr="00E71CB5">
        <w:rPr>
          <w:rFonts w:ascii="宋体" w:eastAsia="宋体" w:hAnsi="宋体" w:cs="宋体" w:hint="eastAsia"/>
          <w:b/>
          <w:bCs/>
          <w:color w:val="000000"/>
          <w:kern w:val="0"/>
          <w:sz w:val="22"/>
          <w:szCs w:val="24"/>
        </w:rPr>
        <w:t xml:space="preserve">（二）项目过程情况： </w:t>
      </w:r>
    </w:p>
    <w:p w:rsidR="002E2791" w:rsidRPr="00914BF4" w:rsidRDefault="002E2791" w:rsidP="002E2791">
      <w:pPr>
        <w:spacing w:line="360" w:lineRule="exact"/>
        <w:ind w:firstLineChars="200" w:firstLine="440"/>
        <w:rPr>
          <w:rFonts w:ascii="宋体" w:eastAsia="宋体" w:hAnsi="宋体" w:cs="宋体"/>
          <w:color w:val="000000"/>
          <w:kern w:val="0"/>
          <w:sz w:val="22"/>
          <w:szCs w:val="24"/>
        </w:rPr>
      </w:pPr>
      <w:r w:rsidRPr="00B46689">
        <w:rPr>
          <w:rFonts w:ascii="宋体" w:eastAsia="宋体" w:hAnsi="宋体" w:cs="宋体" w:hint="eastAsia"/>
          <w:color w:val="000000"/>
          <w:kern w:val="0"/>
          <w:sz w:val="22"/>
          <w:szCs w:val="24"/>
        </w:rPr>
        <w:t>1、资</w:t>
      </w:r>
      <w:r w:rsidRPr="00B46689">
        <w:rPr>
          <w:rFonts w:ascii="宋体" w:eastAsia="宋体" w:hAnsi="宋体" w:cs="宋体" w:hint="eastAsia"/>
          <w:bCs/>
          <w:color w:val="000000"/>
          <w:kern w:val="0"/>
          <w:sz w:val="22"/>
          <w:szCs w:val="24"/>
        </w:rPr>
        <w:t>金的管理情况</w:t>
      </w:r>
      <w:r w:rsidRPr="00B46689">
        <w:rPr>
          <w:rFonts w:ascii="宋体" w:eastAsia="宋体" w:hAnsi="宋体" w:cs="宋体" w:hint="eastAsia"/>
          <w:color w:val="000000"/>
          <w:kern w:val="0"/>
          <w:sz w:val="22"/>
          <w:szCs w:val="24"/>
        </w:rPr>
        <w:t>：</w:t>
      </w:r>
      <w:r>
        <w:rPr>
          <w:rFonts w:ascii="宋体" w:eastAsia="宋体" w:hAnsi="宋体" w:cs="宋体" w:hint="eastAsia"/>
          <w:color w:val="000000"/>
          <w:kern w:val="0"/>
          <w:sz w:val="22"/>
          <w:szCs w:val="24"/>
        </w:rPr>
        <w:t>资金到位率100%，预算执行率100%，</w:t>
      </w:r>
      <w:r w:rsidRPr="00914BF4">
        <w:rPr>
          <w:rFonts w:ascii="宋体" w:eastAsia="宋体" w:hAnsi="宋体" w:cs="宋体" w:hint="eastAsia"/>
          <w:color w:val="000000"/>
          <w:kern w:val="0"/>
          <w:sz w:val="22"/>
          <w:szCs w:val="24"/>
        </w:rPr>
        <w:t>资金使用合规</w:t>
      </w:r>
      <w:r>
        <w:rPr>
          <w:rFonts w:ascii="宋体" w:eastAsia="宋体" w:hAnsi="宋体" w:cs="宋体" w:hint="eastAsia"/>
          <w:color w:val="000000"/>
          <w:kern w:val="0"/>
          <w:sz w:val="22"/>
          <w:szCs w:val="24"/>
        </w:rPr>
        <w:t>，符合国家财经法规和财务管理制度以及有关专项资金管理办法的规定，不</w:t>
      </w:r>
      <w:r w:rsidRPr="00914BF4">
        <w:rPr>
          <w:rFonts w:ascii="宋体" w:eastAsia="宋体" w:hAnsi="宋体" w:cs="宋体" w:hint="eastAsia"/>
          <w:color w:val="000000"/>
          <w:kern w:val="0"/>
          <w:sz w:val="22"/>
          <w:szCs w:val="24"/>
        </w:rPr>
        <w:t>存在截留、挤占、挪用、虚列支出</w:t>
      </w:r>
      <w:r>
        <w:rPr>
          <w:rFonts w:ascii="宋体" w:eastAsia="宋体" w:hAnsi="宋体" w:cs="宋体" w:hint="eastAsia"/>
          <w:color w:val="000000"/>
          <w:kern w:val="0"/>
          <w:sz w:val="22"/>
          <w:szCs w:val="24"/>
        </w:rPr>
        <w:lastRenderedPageBreak/>
        <w:t>的现象</w:t>
      </w:r>
      <w:r w:rsidRPr="00914BF4">
        <w:rPr>
          <w:rFonts w:ascii="宋体" w:eastAsia="宋体" w:hAnsi="宋体" w:cs="宋体" w:hint="eastAsia"/>
          <w:color w:val="000000"/>
          <w:kern w:val="0"/>
          <w:sz w:val="22"/>
          <w:szCs w:val="24"/>
        </w:rPr>
        <w:t>。</w:t>
      </w:r>
    </w:p>
    <w:p w:rsidR="002E2791" w:rsidRPr="003C7CAD" w:rsidRDefault="002E2791" w:rsidP="002E2791">
      <w:pPr>
        <w:spacing w:line="360" w:lineRule="exact"/>
        <w:ind w:firstLineChars="200" w:firstLine="440"/>
        <w:rPr>
          <w:rFonts w:ascii="宋体" w:eastAsia="宋体" w:hAnsi="宋体" w:cs="宋体"/>
          <w:color w:val="000000"/>
          <w:kern w:val="0"/>
          <w:sz w:val="22"/>
          <w:szCs w:val="24"/>
        </w:rPr>
      </w:pPr>
      <w:r w:rsidRPr="00B46689">
        <w:rPr>
          <w:rFonts w:ascii="宋体" w:eastAsia="宋体" w:hAnsi="宋体" w:cs="宋体" w:hint="eastAsia"/>
          <w:color w:val="000000"/>
          <w:kern w:val="0"/>
          <w:sz w:val="22"/>
          <w:szCs w:val="24"/>
        </w:rPr>
        <w:t xml:space="preserve">2、项目组织实施情况： </w:t>
      </w:r>
      <w:r>
        <w:rPr>
          <w:rFonts w:ascii="宋体" w:eastAsia="宋体" w:hAnsi="宋体" w:cs="宋体" w:hint="eastAsia"/>
          <w:color w:val="000000"/>
          <w:kern w:val="0"/>
          <w:sz w:val="22"/>
          <w:szCs w:val="24"/>
        </w:rPr>
        <w:t>管理制度健全，</w:t>
      </w:r>
      <w:r w:rsidRPr="00914BF4">
        <w:rPr>
          <w:rFonts w:ascii="宋体" w:eastAsia="宋体" w:hAnsi="宋体" w:cs="宋体" w:hint="eastAsia"/>
          <w:color w:val="000000"/>
          <w:kern w:val="0"/>
          <w:sz w:val="22"/>
          <w:szCs w:val="24"/>
        </w:rPr>
        <w:t>建立了</w:t>
      </w:r>
      <w:r>
        <w:rPr>
          <w:rFonts w:ascii="宋体" w:eastAsia="宋体" w:hAnsi="宋体" w:cs="宋体" w:hint="eastAsia"/>
          <w:color w:val="000000"/>
          <w:kern w:val="0"/>
          <w:sz w:val="22"/>
          <w:szCs w:val="24"/>
        </w:rPr>
        <w:t>单位层面和业务层面的</w:t>
      </w:r>
      <w:r w:rsidRPr="00914BF4">
        <w:rPr>
          <w:rFonts w:ascii="宋体" w:eastAsia="宋体" w:hAnsi="宋体" w:cs="宋体" w:hint="eastAsia"/>
          <w:color w:val="000000"/>
          <w:kern w:val="0"/>
          <w:sz w:val="22"/>
          <w:szCs w:val="24"/>
        </w:rPr>
        <w:t>内控制度</w:t>
      </w:r>
      <w:r>
        <w:rPr>
          <w:rFonts w:ascii="宋体" w:eastAsia="宋体" w:hAnsi="宋体" w:cs="宋体" w:hint="eastAsia"/>
          <w:color w:val="000000"/>
          <w:kern w:val="0"/>
          <w:sz w:val="22"/>
          <w:szCs w:val="24"/>
        </w:rPr>
        <w:t>，</w:t>
      </w:r>
      <w:r w:rsidRPr="00914BF4">
        <w:rPr>
          <w:rFonts w:ascii="宋体" w:eastAsia="宋体" w:hAnsi="宋体" w:cs="宋体" w:hint="eastAsia"/>
          <w:color w:val="000000"/>
          <w:kern w:val="0"/>
          <w:sz w:val="22"/>
          <w:szCs w:val="24"/>
        </w:rPr>
        <w:t>财务和业务管理制度合法、合规、完整。</w:t>
      </w:r>
      <w:r>
        <w:rPr>
          <w:rFonts w:ascii="宋体" w:eastAsia="宋体" w:hAnsi="宋体" w:cs="宋体" w:hint="eastAsia"/>
          <w:color w:val="000000"/>
          <w:kern w:val="0"/>
          <w:sz w:val="22"/>
          <w:szCs w:val="24"/>
        </w:rPr>
        <w:t>制度执行有效，</w:t>
      </w:r>
      <w:r w:rsidRPr="00914BF4">
        <w:rPr>
          <w:rFonts w:ascii="宋体" w:eastAsia="宋体" w:hAnsi="宋体" w:cs="宋体" w:hint="eastAsia"/>
          <w:color w:val="000000"/>
          <w:kern w:val="0"/>
          <w:sz w:val="22"/>
          <w:szCs w:val="24"/>
        </w:rPr>
        <w:t>项目实施符合相关管理规定；遵守相关法律法规和相关管理规定；</w:t>
      </w:r>
      <w:r w:rsidRPr="00E06527">
        <w:rPr>
          <w:rFonts w:ascii="宋体" w:eastAsia="宋体" w:hAnsi="宋体" w:cs="宋体" w:hint="eastAsia"/>
          <w:color w:val="000000"/>
          <w:kern w:val="0"/>
          <w:sz w:val="22"/>
          <w:szCs w:val="24"/>
        </w:rPr>
        <w:t>项目资金用于</w:t>
      </w:r>
      <w:r>
        <w:rPr>
          <w:rFonts w:ascii="宋体" w:eastAsia="宋体" w:hAnsi="宋体" w:cs="宋体" w:hint="eastAsia"/>
          <w:color w:val="000000"/>
          <w:kern w:val="0"/>
          <w:sz w:val="22"/>
          <w:szCs w:val="24"/>
        </w:rPr>
        <w:t>义务教育阶段免费教科书的结算</w:t>
      </w:r>
      <w:r w:rsidRPr="00E06527">
        <w:rPr>
          <w:rFonts w:ascii="宋体" w:eastAsia="宋体" w:hAnsi="宋体" w:cs="宋体" w:hint="eastAsia"/>
          <w:color w:val="000000"/>
          <w:kern w:val="0"/>
          <w:sz w:val="22"/>
          <w:szCs w:val="24"/>
        </w:rPr>
        <w:t>，已全部落实到位。</w:t>
      </w:r>
    </w:p>
    <w:p w:rsidR="002E2791" w:rsidRPr="00044F77" w:rsidRDefault="002E2791" w:rsidP="002E2791">
      <w:pPr>
        <w:spacing w:line="360" w:lineRule="exact"/>
        <w:ind w:firstLineChars="200" w:firstLine="442"/>
        <w:rPr>
          <w:rFonts w:ascii="宋体" w:eastAsia="宋体" w:hAnsi="宋体" w:cs="宋体"/>
          <w:color w:val="000000"/>
          <w:kern w:val="0"/>
          <w:sz w:val="22"/>
          <w:szCs w:val="24"/>
        </w:rPr>
      </w:pPr>
      <w:r w:rsidRPr="00E71CB5">
        <w:rPr>
          <w:rFonts w:ascii="宋体" w:eastAsia="宋体" w:hAnsi="宋体" w:cs="宋体" w:hint="eastAsia"/>
          <w:b/>
          <w:color w:val="000000"/>
          <w:kern w:val="0"/>
          <w:sz w:val="22"/>
          <w:szCs w:val="24"/>
        </w:rPr>
        <w:t>（三）项目产出情况</w:t>
      </w:r>
    </w:p>
    <w:p w:rsidR="002E2791" w:rsidRPr="00E06527" w:rsidRDefault="002E2791" w:rsidP="002E2791">
      <w:pPr>
        <w:spacing w:line="360" w:lineRule="exact"/>
        <w:ind w:firstLineChars="200" w:firstLine="440"/>
        <w:rPr>
          <w:rFonts w:ascii="宋体" w:eastAsia="宋体" w:hAnsi="宋体" w:cs="宋体"/>
          <w:color w:val="000000"/>
          <w:kern w:val="0"/>
          <w:sz w:val="22"/>
          <w:szCs w:val="24"/>
        </w:rPr>
      </w:pPr>
      <w:r w:rsidRPr="00E06527">
        <w:rPr>
          <w:rFonts w:ascii="宋体" w:eastAsia="宋体" w:hAnsi="宋体" w:cs="宋体" w:hint="eastAsia"/>
          <w:color w:val="000000"/>
          <w:kern w:val="0"/>
          <w:sz w:val="22"/>
          <w:szCs w:val="24"/>
        </w:rPr>
        <w:t>1.产出数量：项目资金用于</w:t>
      </w:r>
      <w:r w:rsidR="007D74F2">
        <w:rPr>
          <w:rFonts w:ascii="宋体" w:eastAsia="宋体" w:hAnsi="宋体" w:cs="宋体" w:hint="eastAsia"/>
          <w:color w:val="000000"/>
          <w:kern w:val="0"/>
          <w:sz w:val="22"/>
          <w:szCs w:val="24"/>
        </w:rPr>
        <w:t>高中享受助学补助1</w:t>
      </w:r>
      <w:r w:rsidR="007D74F2">
        <w:rPr>
          <w:rFonts w:ascii="宋体" w:eastAsia="宋体" w:hAnsi="宋体" w:cs="宋体"/>
          <w:color w:val="000000"/>
          <w:kern w:val="0"/>
          <w:sz w:val="22"/>
          <w:szCs w:val="24"/>
        </w:rPr>
        <w:t>-8月</w:t>
      </w:r>
      <w:r w:rsidR="007D74F2">
        <w:rPr>
          <w:rFonts w:ascii="宋体" w:eastAsia="宋体" w:hAnsi="宋体" w:cs="宋体" w:hint="eastAsia"/>
          <w:color w:val="000000"/>
          <w:kern w:val="0"/>
          <w:sz w:val="22"/>
          <w:szCs w:val="24"/>
        </w:rPr>
        <w:t>6名，9</w:t>
      </w:r>
      <w:r w:rsidR="007D74F2">
        <w:rPr>
          <w:rFonts w:ascii="宋体" w:eastAsia="宋体" w:hAnsi="宋体" w:cs="宋体"/>
          <w:color w:val="000000"/>
          <w:kern w:val="0"/>
          <w:sz w:val="22"/>
          <w:szCs w:val="24"/>
        </w:rPr>
        <w:t>-12月</w:t>
      </w:r>
      <w:r w:rsidR="007D74F2">
        <w:rPr>
          <w:rFonts w:ascii="宋体" w:eastAsia="宋体" w:hAnsi="宋体" w:cs="宋体" w:hint="eastAsia"/>
          <w:color w:val="000000"/>
          <w:kern w:val="0"/>
          <w:sz w:val="22"/>
          <w:szCs w:val="24"/>
        </w:rPr>
        <w:t>4</w:t>
      </w:r>
      <w:r>
        <w:rPr>
          <w:rFonts w:ascii="宋体" w:eastAsia="宋体" w:hAnsi="宋体" w:cs="宋体" w:hint="eastAsia"/>
          <w:color w:val="000000"/>
          <w:kern w:val="0"/>
          <w:sz w:val="22"/>
          <w:szCs w:val="24"/>
        </w:rPr>
        <w:t>名学生</w:t>
      </w:r>
      <w:r w:rsidRPr="00E06527">
        <w:rPr>
          <w:rFonts w:ascii="宋体" w:eastAsia="宋体" w:hAnsi="宋体" w:cs="宋体" w:hint="eastAsia"/>
          <w:color w:val="000000"/>
          <w:kern w:val="0"/>
          <w:sz w:val="22"/>
          <w:szCs w:val="24"/>
        </w:rPr>
        <w:t>。</w:t>
      </w:r>
    </w:p>
    <w:p w:rsidR="002E2791" w:rsidRPr="00E06527" w:rsidRDefault="002E2791" w:rsidP="002E2791">
      <w:pPr>
        <w:spacing w:line="360" w:lineRule="exact"/>
        <w:ind w:firstLineChars="200" w:firstLine="440"/>
        <w:rPr>
          <w:rFonts w:ascii="宋体" w:eastAsia="宋体" w:hAnsi="宋体" w:cs="宋体"/>
          <w:color w:val="000000"/>
          <w:kern w:val="0"/>
          <w:sz w:val="22"/>
          <w:szCs w:val="24"/>
        </w:rPr>
      </w:pPr>
      <w:r w:rsidRPr="00E06527">
        <w:rPr>
          <w:rFonts w:ascii="宋体" w:eastAsia="宋体" w:hAnsi="宋体" w:cs="宋体" w:hint="eastAsia"/>
          <w:color w:val="000000"/>
          <w:kern w:val="0"/>
          <w:sz w:val="22"/>
          <w:szCs w:val="24"/>
        </w:rPr>
        <w:t>2.产出质量：严格落实相关要求，真正关爱学生到位，减轻相关学生家庭的后顾之忧，让大家感受到党和国家的温暖。已完成预定目标。</w:t>
      </w:r>
    </w:p>
    <w:p w:rsidR="002E2791" w:rsidRPr="00E06527" w:rsidRDefault="002E2791" w:rsidP="002E2791">
      <w:pPr>
        <w:spacing w:line="360" w:lineRule="exact"/>
        <w:ind w:firstLineChars="200" w:firstLine="440"/>
        <w:rPr>
          <w:rFonts w:ascii="宋体" w:eastAsia="宋体" w:hAnsi="宋体" w:cs="宋体"/>
          <w:color w:val="000000"/>
          <w:kern w:val="0"/>
          <w:sz w:val="22"/>
          <w:szCs w:val="24"/>
        </w:rPr>
      </w:pPr>
      <w:r w:rsidRPr="00E06527">
        <w:rPr>
          <w:rFonts w:ascii="宋体" w:eastAsia="宋体" w:hAnsi="宋体" w:cs="宋体" w:hint="eastAsia"/>
          <w:color w:val="000000"/>
          <w:kern w:val="0"/>
          <w:sz w:val="22"/>
          <w:szCs w:val="24"/>
        </w:rPr>
        <w:t>3.产出时效：按</w:t>
      </w:r>
      <w:r>
        <w:rPr>
          <w:rFonts w:ascii="宋体" w:eastAsia="宋体" w:hAnsi="宋体" w:cs="宋体" w:hint="eastAsia"/>
          <w:color w:val="000000"/>
          <w:kern w:val="0"/>
          <w:sz w:val="22"/>
          <w:szCs w:val="24"/>
        </w:rPr>
        <w:t>自然年实际使用阶段结算</w:t>
      </w:r>
      <w:r w:rsidRPr="00E06527">
        <w:rPr>
          <w:rFonts w:ascii="宋体" w:eastAsia="宋体" w:hAnsi="宋体" w:cs="宋体" w:hint="eastAsia"/>
          <w:color w:val="000000"/>
          <w:kern w:val="0"/>
          <w:sz w:val="22"/>
          <w:szCs w:val="24"/>
        </w:rPr>
        <w:t>，</w:t>
      </w:r>
      <w:r>
        <w:rPr>
          <w:rFonts w:ascii="宋体" w:eastAsia="宋体" w:hAnsi="宋体" w:cs="宋体" w:hint="eastAsia"/>
          <w:color w:val="000000"/>
          <w:kern w:val="0"/>
          <w:sz w:val="22"/>
          <w:szCs w:val="24"/>
        </w:rPr>
        <w:t>已正常</w:t>
      </w:r>
      <w:r w:rsidRPr="00E06527">
        <w:rPr>
          <w:rFonts w:ascii="宋体" w:eastAsia="宋体" w:hAnsi="宋体" w:cs="宋体" w:hint="eastAsia"/>
          <w:color w:val="000000"/>
          <w:kern w:val="0"/>
          <w:sz w:val="22"/>
          <w:szCs w:val="24"/>
        </w:rPr>
        <w:t>完成。</w:t>
      </w:r>
    </w:p>
    <w:p w:rsidR="002E2791" w:rsidRPr="00E06527" w:rsidRDefault="002E2791" w:rsidP="002E2791">
      <w:pPr>
        <w:spacing w:line="360" w:lineRule="exact"/>
        <w:ind w:firstLineChars="200" w:firstLine="440"/>
        <w:rPr>
          <w:rFonts w:ascii="宋体" w:eastAsia="宋体" w:hAnsi="宋体" w:cs="宋体"/>
          <w:color w:val="000000"/>
          <w:kern w:val="0"/>
          <w:sz w:val="22"/>
          <w:szCs w:val="24"/>
        </w:rPr>
      </w:pPr>
      <w:r w:rsidRPr="00E06527">
        <w:rPr>
          <w:rFonts w:ascii="宋体" w:eastAsia="宋体" w:hAnsi="宋体" w:cs="宋体" w:hint="eastAsia"/>
          <w:color w:val="000000"/>
          <w:kern w:val="0"/>
          <w:sz w:val="22"/>
          <w:szCs w:val="24"/>
        </w:rPr>
        <w:t>4.产出成本：项目预算总控制数成本为</w:t>
      </w:r>
      <w:r w:rsidR="005567E2">
        <w:rPr>
          <w:rFonts w:ascii="宋体" w:eastAsia="宋体" w:hAnsi="宋体" w:cs="宋体"/>
          <w:kern w:val="0"/>
          <w:sz w:val="18"/>
          <w:szCs w:val="18"/>
        </w:rPr>
        <w:t>2.6107895</w:t>
      </w:r>
      <w:r w:rsidRPr="00E06527">
        <w:rPr>
          <w:rFonts w:ascii="宋体" w:eastAsia="宋体" w:hAnsi="宋体" w:cs="宋体" w:hint="eastAsia"/>
          <w:color w:val="000000"/>
          <w:kern w:val="0"/>
          <w:sz w:val="22"/>
          <w:szCs w:val="24"/>
        </w:rPr>
        <w:t>万元。</w:t>
      </w:r>
    </w:p>
    <w:p w:rsidR="002E2791" w:rsidRDefault="002E2791" w:rsidP="002E2791">
      <w:pPr>
        <w:spacing w:line="360" w:lineRule="exact"/>
        <w:ind w:firstLineChars="200" w:firstLine="442"/>
        <w:rPr>
          <w:rFonts w:ascii="宋体" w:eastAsia="宋体" w:hAnsi="宋体" w:cs="宋体"/>
          <w:b/>
          <w:color w:val="000000"/>
          <w:kern w:val="0"/>
          <w:sz w:val="22"/>
          <w:szCs w:val="24"/>
        </w:rPr>
      </w:pPr>
      <w:r w:rsidRPr="00E71CB5">
        <w:rPr>
          <w:rFonts w:ascii="宋体" w:eastAsia="宋体" w:hAnsi="宋体" w:cs="宋体" w:hint="eastAsia"/>
          <w:b/>
          <w:color w:val="000000"/>
          <w:kern w:val="0"/>
          <w:sz w:val="22"/>
          <w:szCs w:val="24"/>
        </w:rPr>
        <w:t>（四）项目效益情况</w:t>
      </w:r>
    </w:p>
    <w:p w:rsidR="002E2791" w:rsidRPr="00E71CB5" w:rsidRDefault="002E2791" w:rsidP="002E2791">
      <w:pPr>
        <w:spacing w:line="360" w:lineRule="exact"/>
        <w:ind w:firstLineChars="200" w:firstLine="440"/>
        <w:rPr>
          <w:rFonts w:ascii="宋体" w:eastAsia="宋体" w:hAnsi="宋体" w:cs="宋体"/>
          <w:color w:val="000000"/>
          <w:kern w:val="0"/>
          <w:sz w:val="22"/>
          <w:szCs w:val="24"/>
        </w:rPr>
      </w:pPr>
      <w:r w:rsidRPr="00E71CB5">
        <w:rPr>
          <w:rFonts w:ascii="宋体" w:eastAsia="宋体" w:hAnsi="宋体" w:cs="宋体" w:hint="eastAsia"/>
          <w:color w:val="000000"/>
          <w:kern w:val="0"/>
          <w:sz w:val="22"/>
          <w:szCs w:val="24"/>
        </w:rPr>
        <w:t>项目实施后的服务对象家长和学生满意度100%。</w:t>
      </w:r>
    </w:p>
    <w:p w:rsidR="002E2791" w:rsidRDefault="002E2791" w:rsidP="002E2791">
      <w:pPr>
        <w:spacing w:line="600" w:lineRule="exact"/>
        <w:ind w:firstLineChars="200" w:firstLine="442"/>
        <w:rPr>
          <w:rFonts w:ascii="宋体" w:eastAsia="宋体" w:hAnsi="宋体" w:cs="宋体"/>
          <w:b/>
          <w:color w:val="000000"/>
          <w:kern w:val="0"/>
          <w:sz w:val="22"/>
          <w:szCs w:val="24"/>
        </w:rPr>
      </w:pPr>
      <w:r w:rsidRPr="003C7CAD">
        <w:rPr>
          <w:rFonts w:ascii="宋体" w:eastAsia="宋体" w:hAnsi="宋体" w:cs="宋体" w:hint="eastAsia"/>
          <w:b/>
          <w:color w:val="000000"/>
          <w:kern w:val="0"/>
          <w:sz w:val="22"/>
          <w:szCs w:val="24"/>
        </w:rPr>
        <w:t>五、主要经验及做法、存在的问题及原因分析</w:t>
      </w:r>
    </w:p>
    <w:p w:rsidR="002E2791" w:rsidRPr="00E71CB5" w:rsidRDefault="002E2791" w:rsidP="002E2791">
      <w:pPr>
        <w:spacing w:line="360" w:lineRule="exact"/>
        <w:ind w:firstLineChars="200" w:firstLine="440"/>
        <w:rPr>
          <w:rFonts w:ascii="宋体" w:eastAsia="宋体" w:hAnsi="宋体" w:cs="宋体"/>
          <w:color w:val="000000"/>
          <w:kern w:val="0"/>
          <w:sz w:val="22"/>
          <w:szCs w:val="24"/>
        </w:rPr>
      </w:pPr>
      <w:r w:rsidRPr="00E71CB5">
        <w:rPr>
          <w:rFonts w:ascii="宋体" w:eastAsia="宋体" w:hAnsi="宋体" w:cs="宋体" w:hint="eastAsia"/>
          <w:color w:val="000000"/>
          <w:kern w:val="0"/>
          <w:sz w:val="22"/>
          <w:szCs w:val="24"/>
        </w:rPr>
        <w:t>无</w:t>
      </w:r>
    </w:p>
    <w:p w:rsidR="002E2791" w:rsidRDefault="002E2791" w:rsidP="002E2791">
      <w:pPr>
        <w:spacing w:line="600" w:lineRule="exact"/>
        <w:ind w:firstLineChars="200" w:firstLine="442"/>
        <w:rPr>
          <w:rFonts w:ascii="宋体" w:eastAsia="宋体" w:hAnsi="宋体" w:cs="宋体"/>
          <w:b/>
          <w:color w:val="000000"/>
          <w:kern w:val="0"/>
          <w:sz w:val="22"/>
          <w:szCs w:val="24"/>
        </w:rPr>
      </w:pPr>
      <w:r w:rsidRPr="003C7CAD">
        <w:rPr>
          <w:rFonts w:ascii="宋体" w:eastAsia="宋体" w:hAnsi="宋体" w:cs="宋体" w:hint="eastAsia"/>
          <w:b/>
          <w:color w:val="000000"/>
          <w:kern w:val="0"/>
          <w:sz w:val="22"/>
          <w:szCs w:val="24"/>
        </w:rPr>
        <w:t>六、有关建议</w:t>
      </w:r>
    </w:p>
    <w:p w:rsidR="002E2791" w:rsidRPr="00E71CB5" w:rsidRDefault="002E2791" w:rsidP="002E2791">
      <w:pPr>
        <w:spacing w:line="360" w:lineRule="exact"/>
        <w:ind w:firstLineChars="200" w:firstLine="440"/>
        <w:rPr>
          <w:rFonts w:ascii="宋体" w:eastAsia="宋体" w:hAnsi="宋体" w:cs="宋体"/>
          <w:color w:val="000000"/>
          <w:kern w:val="0"/>
          <w:sz w:val="22"/>
          <w:szCs w:val="24"/>
        </w:rPr>
      </w:pPr>
      <w:r w:rsidRPr="00E71CB5">
        <w:rPr>
          <w:rFonts w:ascii="宋体" w:eastAsia="宋体" w:hAnsi="宋体" w:cs="宋体" w:hint="eastAsia"/>
          <w:color w:val="000000"/>
          <w:kern w:val="0"/>
          <w:sz w:val="22"/>
          <w:szCs w:val="24"/>
        </w:rPr>
        <w:t>无</w:t>
      </w:r>
    </w:p>
    <w:p w:rsidR="002E2791" w:rsidRDefault="002E2791" w:rsidP="002E2791">
      <w:pPr>
        <w:spacing w:line="600" w:lineRule="exact"/>
        <w:ind w:firstLineChars="200" w:firstLine="442"/>
        <w:rPr>
          <w:rFonts w:ascii="宋体" w:eastAsia="宋体" w:hAnsi="宋体" w:cs="宋体"/>
          <w:b/>
          <w:color w:val="000000"/>
          <w:kern w:val="0"/>
          <w:sz w:val="22"/>
          <w:szCs w:val="24"/>
        </w:rPr>
      </w:pPr>
      <w:r w:rsidRPr="003C7CAD">
        <w:rPr>
          <w:rFonts w:ascii="宋体" w:eastAsia="宋体" w:hAnsi="宋体" w:cs="宋体" w:hint="eastAsia"/>
          <w:b/>
          <w:color w:val="000000"/>
          <w:kern w:val="0"/>
          <w:sz w:val="22"/>
          <w:szCs w:val="24"/>
        </w:rPr>
        <w:t>七、其他需要说明的问题</w:t>
      </w:r>
    </w:p>
    <w:p w:rsidR="002E2791" w:rsidRPr="00E71CB5" w:rsidRDefault="002E2791" w:rsidP="002E2791">
      <w:pPr>
        <w:spacing w:line="360" w:lineRule="exact"/>
        <w:ind w:firstLineChars="200" w:firstLine="440"/>
        <w:rPr>
          <w:rFonts w:ascii="宋体" w:eastAsia="宋体" w:hAnsi="宋体" w:cs="宋体"/>
          <w:color w:val="000000"/>
          <w:kern w:val="0"/>
          <w:sz w:val="22"/>
          <w:szCs w:val="24"/>
        </w:rPr>
      </w:pPr>
      <w:r w:rsidRPr="00E71CB5">
        <w:rPr>
          <w:rFonts w:ascii="宋体" w:eastAsia="宋体" w:hAnsi="宋体" w:cs="宋体" w:hint="eastAsia"/>
          <w:color w:val="000000"/>
          <w:kern w:val="0"/>
          <w:sz w:val="22"/>
          <w:szCs w:val="24"/>
        </w:rPr>
        <w:t>无</w:t>
      </w:r>
    </w:p>
    <w:p w:rsidR="002E2791" w:rsidRPr="00960535" w:rsidRDefault="002E2791" w:rsidP="002E2791">
      <w:pPr>
        <w:spacing w:line="600" w:lineRule="exact"/>
        <w:rPr>
          <w:rFonts w:ascii="宋体" w:eastAsia="宋体" w:hAnsi="宋体" w:cs="宋体"/>
          <w:color w:val="000000"/>
          <w:kern w:val="0"/>
          <w:sz w:val="22"/>
          <w:szCs w:val="24"/>
        </w:rPr>
      </w:pPr>
    </w:p>
    <w:p w:rsidR="002E2791" w:rsidRDefault="002E2791" w:rsidP="002E2791"/>
    <w:p w:rsidR="00FC0810" w:rsidRPr="002E2791" w:rsidRDefault="00FC0810" w:rsidP="002E2791"/>
    <w:sectPr w:rsidR="00FC0810" w:rsidRPr="002E2791" w:rsidSect="00AB0758">
      <w:pgSz w:w="11906" w:h="16838"/>
      <w:pgMar w:top="1021" w:right="1418" w:bottom="737"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1EF3" w:rsidRDefault="00531EF3" w:rsidP="00803644">
      <w:r>
        <w:separator/>
      </w:r>
    </w:p>
  </w:endnote>
  <w:endnote w:type="continuationSeparator" w:id="0">
    <w:p w:rsidR="00531EF3" w:rsidRDefault="00531EF3" w:rsidP="00803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1EF3" w:rsidRDefault="00531EF3" w:rsidP="00803644">
      <w:r>
        <w:separator/>
      </w:r>
    </w:p>
  </w:footnote>
  <w:footnote w:type="continuationSeparator" w:id="0">
    <w:p w:rsidR="00531EF3" w:rsidRDefault="00531EF3" w:rsidP="008036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EF3"/>
    <w:rsid w:val="0005322D"/>
    <w:rsid w:val="000602FC"/>
    <w:rsid w:val="00065CEA"/>
    <w:rsid w:val="000E4A8E"/>
    <w:rsid w:val="00111075"/>
    <w:rsid w:val="00133B50"/>
    <w:rsid w:val="0015334B"/>
    <w:rsid w:val="00154FD0"/>
    <w:rsid w:val="00170EF3"/>
    <w:rsid w:val="00173DBC"/>
    <w:rsid w:val="0019700B"/>
    <w:rsid w:val="001B4F46"/>
    <w:rsid w:val="001E2469"/>
    <w:rsid w:val="001F2DD9"/>
    <w:rsid w:val="00201DAF"/>
    <w:rsid w:val="002103A1"/>
    <w:rsid w:val="0023617A"/>
    <w:rsid w:val="0025157F"/>
    <w:rsid w:val="0025605F"/>
    <w:rsid w:val="002E2791"/>
    <w:rsid w:val="003056F2"/>
    <w:rsid w:val="00316690"/>
    <w:rsid w:val="0034280D"/>
    <w:rsid w:val="003449F5"/>
    <w:rsid w:val="00361D94"/>
    <w:rsid w:val="00367CA1"/>
    <w:rsid w:val="00387FD9"/>
    <w:rsid w:val="00431A9E"/>
    <w:rsid w:val="00485284"/>
    <w:rsid w:val="004867D3"/>
    <w:rsid w:val="00491E9D"/>
    <w:rsid w:val="0049734D"/>
    <w:rsid w:val="004E55C4"/>
    <w:rsid w:val="004E7D8E"/>
    <w:rsid w:val="005004DA"/>
    <w:rsid w:val="00531EF3"/>
    <w:rsid w:val="005567E2"/>
    <w:rsid w:val="005834D3"/>
    <w:rsid w:val="005B138C"/>
    <w:rsid w:val="005E090D"/>
    <w:rsid w:val="0060398A"/>
    <w:rsid w:val="00604D13"/>
    <w:rsid w:val="00636C1A"/>
    <w:rsid w:val="0065641F"/>
    <w:rsid w:val="00682EBC"/>
    <w:rsid w:val="006E45AB"/>
    <w:rsid w:val="006F029F"/>
    <w:rsid w:val="007A396B"/>
    <w:rsid w:val="007A5276"/>
    <w:rsid w:val="007D74F2"/>
    <w:rsid w:val="008027F7"/>
    <w:rsid w:val="00803644"/>
    <w:rsid w:val="00804AD7"/>
    <w:rsid w:val="008710EB"/>
    <w:rsid w:val="008B3E0A"/>
    <w:rsid w:val="009343D7"/>
    <w:rsid w:val="00942264"/>
    <w:rsid w:val="00960535"/>
    <w:rsid w:val="00965ED6"/>
    <w:rsid w:val="00993460"/>
    <w:rsid w:val="00993D88"/>
    <w:rsid w:val="00996E0C"/>
    <w:rsid w:val="00A23E28"/>
    <w:rsid w:val="00AB0758"/>
    <w:rsid w:val="00AE1340"/>
    <w:rsid w:val="00AF1349"/>
    <w:rsid w:val="00B0627A"/>
    <w:rsid w:val="00B46689"/>
    <w:rsid w:val="00B769FD"/>
    <w:rsid w:val="00B77CAD"/>
    <w:rsid w:val="00BA3B8A"/>
    <w:rsid w:val="00BD2757"/>
    <w:rsid w:val="00C04F55"/>
    <w:rsid w:val="00C13BF9"/>
    <w:rsid w:val="00C352AC"/>
    <w:rsid w:val="00C756CE"/>
    <w:rsid w:val="00C820AA"/>
    <w:rsid w:val="00CE27E3"/>
    <w:rsid w:val="00D17912"/>
    <w:rsid w:val="00D37E46"/>
    <w:rsid w:val="00D557E6"/>
    <w:rsid w:val="00E31E7B"/>
    <w:rsid w:val="00EA6AB5"/>
    <w:rsid w:val="00EE0809"/>
    <w:rsid w:val="00F602E1"/>
    <w:rsid w:val="00FC0810"/>
    <w:rsid w:val="00FD5A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756747C-0848-4DD7-AF22-12054646F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364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0364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03644"/>
    <w:rPr>
      <w:sz w:val="18"/>
      <w:szCs w:val="18"/>
    </w:rPr>
  </w:style>
  <w:style w:type="paragraph" w:styleId="a4">
    <w:name w:val="footer"/>
    <w:basedOn w:val="a"/>
    <w:link w:val="Char0"/>
    <w:uiPriority w:val="99"/>
    <w:unhideWhenUsed/>
    <w:rsid w:val="00803644"/>
    <w:pPr>
      <w:tabs>
        <w:tab w:val="center" w:pos="4153"/>
        <w:tab w:val="right" w:pos="8306"/>
      </w:tabs>
      <w:snapToGrid w:val="0"/>
      <w:jc w:val="left"/>
    </w:pPr>
    <w:rPr>
      <w:sz w:val="18"/>
      <w:szCs w:val="18"/>
    </w:rPr>
  </w:style>
  <w:style w:type="character" w:customStyle="1" w:styleId="Char0">
    <w:name w:val="页脚 Char"/>
    <w:basedOn w:val="a0"/>
    <w:link w:val="a4"/>
    <w:uiPriority w:val="99"/>
    <w:rsid w:val="00803644"/>
    <w:rPr>
      <w:sz w:val="18"/>
      <w:szCs w:val="18"/>
    </w:rPr>
  </w:style>
  <w:style w:type="paragraph" w:customStyle="1" w:styleId="Default">
    <w:name w:val="Default"/>
    <w:rsid w:val="00960535"/>
    <w:pPr>
      <w:widowControl w:val="0"/>
      <w:autoSpaceDE w:val="0"/>
      <w:autoSpaceDN w:val="0"/>
      <w:adjustRightInd w:val="0"/>
    </w:pPr>
    <w:rPr>
      <w:rFonts w:ascii="仿宋_GB2312" w:eastAsia="仿宋_GB2312" w:cs="仿宋_GB2312"/>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402</Words>
  <Characters>2292</Characters>
  <Application>Microsoft Office Word</Application>
  <DocSecurity>0</DocSecurity>
  <Lines>19</Lines>
  <Paragraphs>5</Paragraphs>
  <ScaleCrop>false</ScaleCrop>
  <Company/>
  <LinksUpToDate>false</LinksUpToDate>
  <CharactersWithSpaces>2689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杜康伊</dc:creator>
  <cp:keywords/>
  <dc:description/>
  <cp:lastModifiedBy>39财务</cp:lastModifiedBy>
  <cp:revision>14</cp:revision>
  <dcterms:created xsi:type="dcterms:W3CDTF">2023-04-04T03:00:00Z</dcterms:created>
  <dcterms:modified xsi:type="dcterms:W3CDTF">2023-04-04T05:07:00Z</dcterms:modified>
</cp:coreProperties>
</file>